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522779">
        <w:rPr>
          <w:rFonts w:asciiTheme="majorHAnsi" w:hAnsiTheme="majorHAnsi" w:cs="Tahoma"/>
          <w:color w:val="000000"/>
          <w:sz w:val="22"/>
          <w:szCs w:val="22"/>
        </w:rPr>
        <w:t>Hacı Hasanlı Mahallesi 29. Gündoğdu Caddesi No:26 Merkez/AKSARAY</w:t>
      </w:r>
      <w:r w:rsidR="0003029C">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522779">
        <w:rPr>
          <w:rFonts w:asciiTheme="majorHAnsi" w:hAnsiTheme="majorHAnsi" w:cs="Tahoma"/>
          <w:b/>
          <w:color w:val="000000"/>
          <w:sz w:val="22"/>
          <w:szCs w:val="22"/>
        </w:rPr>
        <w:t>AKSARAY</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proofErr w:type="gramStart"/>
      <w:r w:rsidR="00014204">
        <w:rPr>
          <w:rFonts w:asciiTheme="majorHAnsi" w:hAnsiTheme="majorHAnsi" w:cs="Tahoma"/>
          <w:color w:val="000000"/>
          <w:sz w:val="22"/>
          <w:szCs w:val="22"/>
        </w:rPr>
        <w:t>……………………………………………..</w:t>
      </w:r>
      <w:proofErr w:type="gramEnd"/>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proofErr w:type="gramStart"/>
      <w:r w:rsidR="00F5676F">
        <w:rPr>
          <w:rFonts w:asciiTheme="majorHAnsi" w:hAnsiTheme="majorHAnsi" w:cs="Tahoma"/>
          <w:color w:val="000000"/>
          <w:sz w:val="22"/>
          <w:szCs w:val="22"/>
        </w:rPr>
        <w:t>…………….</w:t>
      </w:r>
      <w:proofErr w:type="gramEnd"/>
      <w:r w:rsidR="002A74F4" w:rsidRPr="002A74F4">
        <w:rPr>
          <w:rFonts w:asciiTheme="majorHAnsi" w:hAnsiTheme="majorHAnsi" w:cs="Tahoma"/>
          <w:color w:val="000000"/>
          <w:sz w:val="22"/>
          <w:szCs w:val="22"/>
        </w:rPr>
        <w:t xml:space="preserve"> </w:t>
      </w:r>
      <w:proofErr w:type="gramStart"/>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proofErr w:type="gramEnd"/>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w:t>
      </w:r>
      <w:proofErr w:type="spellStart"/>
      <w:r w:rsidR="00435D2C" w:rsidRPr="0081013E">
        <w:rPr>
          <w:rFonts w:asciiTheme="majorHAnsi" w:hAnsiTheme="majorHAnsi" w:cs="Tahoma"/>
          <w:color w:val="000000"/>
          <w:sz w:val="22"/>
          <w:szCs w:val="22"/>
        </w:rPr>
        <w:t>nin</w:t>
      </w:r>
      <w:proofErr w:type="spellEnd"/>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proofErr w:type="spellStart"/>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roofErr w:type="spellEnd"/>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a</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522779">
        <w:rPr>
          <w:rFonts w:asciiTheme="majorHAnsi" w:hAnsiTheme="majorHAnsi" w:cs="Tahoma"/>
          <w:color w:val="000000"/>
          <w:sz w:val="22"/>
          <w:szCs w:val="22"/>
        </w:rPr>
        <w:t>Aksaray</w:t>
      </w:r>
      <w:r w:rsidR="0081013E">
        <w:rPr>
          <w:rFonts w:asciiTheme="majorHAnsi" w:hAnsiTheme="majorHAnsi" w:cs="Tahoma"/>
          <w:color w:val="000000"/>
          <w:sz w:val="22"/>
          <w:szCs w:val="22"/>
        </w:rPr>
        <w:t xml:space="preserve"> </w:t>
      </w:r>
      <w:r w:rsidR="005776A3" w:rsidRPr="0081013E">
        <w:rPr>
          <w:rFonts w:asciiTheme="majorHAnsi" w:hAnsiTheme="majorHAnsi" w:cs="Tahoma"/>
          <w:color w:val="000000"/>
          <w:sz w:val="22"/>
          <w:szCs w:val="22"/>
        </w:rPr>
        <w:t>Gaz Dağıtım A.Ş.</w:t>
      </w:r>
    </w:p>
    <w:p w:rsidR="00F56DBD"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b</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22779">
        <w:rPr>
          <w:rFonts w:asciiTheme="majorHAnsi" w:hAnsiTheme="majorHAnsi" w:cs="Tahoma"/>
          <w:color w:val="000000"/>
          <w:sz w:val="22"/>
          <w:szCs w:val="22"/>
        </w:rPr>
        <w:t xml:space="preserve">Hacı Hasanlı </w:t>
      </w:r>
      <w:proofErr w:type="spellStart"/>
      <w:r w:rsidR="00522779">
        <w:rPr>
          <w:rFonts w:asciiTheme="majorHAnsi" w:hAnsiTheme="majorHAnsi" w:cs="Tahoma"/>
          <w:color w:val="000000"/>
          <w:sz w:val="22"/>
          <w:szCs w:val="22"/>
        </w:rPr>
        <w:t>M</w:t>
      </w:r>
      <w:r w:rsidR="00F56DBD">
        <w:rPr>
          <w:rFonts w:asciiTheme="majorHAnsi" w:hAnsiTheme="majorHAnsi" w:cs="Tahoma"/>
          <w:color w:val="000000"/>
          <w:sz w:val="22"/>
          <w:szCs w:val="22"/>
        </w:rPr>
        <w:t>h</w:t>
      </w:r>
      <w:proofErr w:type="spellEnd"/>
      <w:r w:rsidR="00F56DBD">
        <w:rPr>
          <w:rFonts w:asciiTheme="majorHAnsi" w:hAnsiTheme="majorHAnsi" w:cs="Tahoma"/>
          <w:color w:val="000000"/>
          <w:sz w:val="22"/>
          <w:szCs w:val="22"/>
        </w:rPr>
        <w:t xml:space="preserve">. </w:t>
      </w:r>
      <w:r w:rsidR="00522779">
        <w:rPr>
          <w:rFonts w:asciiTheme="majorHAnsi" w:hAnsiTheme="majorHAnsi" w:cs="Tahoma"/>
          <w:color w:val="000000"/>
          <w:sz w:val="22"/>
          <w:szCs w:val="22"/>
        </w:rPr>
        <w:t xml:space="preserve">29. Gündoğdu </w:t>
      </w:r>
      <w:proofErr w:type="spellStart"/>
      <w:r w:rsidR="00522779">
        <w:rPr>
          <w:rFonts w:asciiTheme="majorHAnsi" w:hAnsiTheme="majorHAnsi" w:cs="Tahoma"/>
          <w:color w:val="000000"/>
          <w:sz w:val="22"/>
          <w:szCs w:val="22"/>
        </w:rPr>
        <w:t>Cd</w:t>
      </w:r>
      <w:proofErr w:type="spellEnd"/>
      <w:r w:rsidR="00522779">
        <w:rPr>
          <w:rFonts w:asciiTheme="majorHAnsi" w:hAnsiTheme="majorHAnsi" w:cs="Tahoma"/>
          <w:color w:val="000000"/>
          <w:sz w:val="22"/>
          <w:szCs w:val="22"/>
        </w:rPr>
        <w:t>. No:26</w:t>
      </w:r>
      <w:r w:rsidR="00F56DBD">
        <w:rPr>
          <w:rFonts w:asciiTheme="majorHAnsi" w:hAnsiTheme="majorHAnsi" w:cs="Tahoma"/>
          <w:color w:val="000000"/>
          <w:sz w:val="22"/>
          <w:szCs w:val="22"/>
        </w:rPr>
        <w:t xml:space="preserve"> </w:t>
      </w:r>
    </w:p>
    <w:p w:rsidR="004C18E7" w:rsidRPr="0081013E" w:rsidRDefault="00F56DBD"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color w:val="000000"/>
          <w:sz w:val="22"/>
          <w:szCs w:val="22"/>
        </w:rPr>
        <w:t xml:space="preserve">                                         </w:t>
      </w:r>
      <w:r w:rsidR="00522779">
        <w:rPr>
          <w:rFonts w:asciiTheme="majorHAnsi" w:hAnsiTheme="majorHAnsi" w:cs="Tahoma"/>
          <w:color w:val="000000"/>
          <w:sz w:val="22"/>
          <w:szCs w:val="22"/>
        </w:rPr>
        <w:t xml:space="preserve">                        Merkez</w:t>
      </w:r>
      <w:r>
        <w:rPr>
          <w:rFonts w:asciiTheme="majorHAnsi" w:hAnsiTheme="majorHAnsi" w:cs="Tahoma"/>
          <w:color w:val="000000"/>
          <w:sz w:val="22"/>
          <w:szCs w:val="22"/>
        </w:rPr>
        <w:t>/</w:t>
      </w:r>
      <w:r w:rsidR="00522779">
        <w:rPr>
          <w:rFonts w:asciiTheme="majorHAnsi" w:hAnsiTheme="majorHAnsi" w:cs="Tahoma"/>
          <w:color w:val="000000"/>
          <w:sz w:val="22"/>
          <w:szCs w:val="22"/>
        </w:rPr>
        <w:t>AKS</w:t>
      </w:r>
      <w:r w:rsidR="0081013E">
        <w:rPr>
          <w:rFonts w:asciiTheme="majorHAnsi" w:hAnsiTheme="majorHAnsi" w:cs="Tahoma"/>
          <w:color w:val="000000"/>
          <w:sz w:val="22"/>
          <w:szCs w:val="22"/>
        </w:rPr>
        <w:t>A</w:t>
      </w:r>
      <w:r w:rsidR="00522779">
        <w:rPr>
          <w:rFonts w:asciiTheme="majorHAnsi" w:hAnsiTheme="majorHAnsi" w:cs="Tahoma"/>
          <w:color w:val="000000"/>
          <w:sz w:val="22"/>
          <w:szCs w:val="22"/>
        </w:rPr>
        <w:t>RAY</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c</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750599">
        <w:rPr>
          <w:rFonts w:asciiTheme="majorHAnsi" w:hAnsiTheme="majorHAnsi" w:cs="Tahoma"/>
          <w:color w:val="000000"/>
          <w:sz w:val="22"/>
          <w:szCs w:val="22"/>
        </w:rPr>
        <w:t>KOZYATAĞI</w:t>
      </w:r>
      <w:r w:rsidR="00CE1F68" w:rsidRPr="00F56DBD">
        <w:rPr>
          <w:rFonts w:asciiTheme="majorHAnsi" w:hAnsiTheme="majorHAnsi" w:cs="Tahoma"/>
          <w:color w:val="000000"/>
          <w:sz w:val="22"/>
          <w:szCs w:val="22"/>
        </w:rPr>
        <w:t>/</w:t>
      </w:r>
      <w:r w:rsidR="00750599">
        <w:rPr>
          <w:rFonts w:asciiTheme="majorHAnsi" w:hAnsiTheme="majorHAnsi" w:cs="Tahoma"/>
          <w:color w:val="000000"/>
          <w:sz w:val="22"/>
          <w:szCs w:val="22"/>
        </w:rPr>
        <w:t>3230368811</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d</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E1F68" w:rsidRPr="0081013E">
        <w:rPr>
          <w:rFonts w:asciiTheme="majorHAnsi" w:hAnsiTheme="majorHAnsi" w:cs="Tahoma"/>
          <w:color w:val="000000"/>
          <w:sz w:val="22"/>
          <w:szCs w:val="22"/>
        </w:rPr>
        <w:t>444 8 429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e</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f</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522779">
        <w:rPr>
          <w:rFonts w:asciiTheme="majorHAnsi" w:hAnsiTheme="majorHAnsi" w:cs="Tahoma"/>
          <w:color w:val="000000"/>
          <w:sz w:val="22"/>
          <w:szCs w:val="22"/>
        </w:rPr>
        <w:t>enerya.aksaray</w:t>
      </w:r>
      <w:r w:rsidR="00F56DBD" w:rsidRPr="00F56DBD">
        <w:rPr>
          <w:rFonts w:asciiTheme="majorHAnsi" w:hAnsiTheme="majorHAnsi" w:cs="Tahoma"/>
          <w:color w:val="000000"/>
          <w:sz w:val="22"/>
          <w:szCs w:val="22"/>
        </w:rPr>
        <w:t>@hs02.kep.tr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proofErr w:type="spellStart"/>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roofErr w:type="spellEnd"/>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proofErr w:type="gramStart"/>
      <w:r w:rsidR="00F5676F">
        <w:rPr>
          <w:rFonts w:asciiTheme="majorHAnsi" w:hAnsiTheme="majorHAnsi" w:cs="Tahoma"/>
          <w:b/>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D601D0">
        <w:rPr>
          <w:rFonts w:asciiTheme="majorHAnsi" w:hAnsiTheme="majorHAnsi" w:cs="Tahoma"/>
          <w:color w:val="000000"/>
          <w:sz w:val="22"/>
          <w:szCs w:val="22"/>
        </w:rPr>
        <w:t>01.10</w:t>
      </w:r>
      <w:r w:rsidR="0069496A">
        <w:rPr>
          <w:rFonts w:asciiTheme="majorHAnsi" w:hAnsiTheme="majorHAnsi" w:cs="Tahoma"/>
          <w:color w:val="000000"/>
          <w:sz w:val="22"/>
          <w:szCs w:val="22"/>
        </w:rPr>
        <w:t>.20</w:t>
      </w:r>
      <w:r w:rsidR="00BE0522">
        <w:rPr>
          <w:rFonts w:asciiTheme="majorHAnsi" w:hAnsiTheme="majorHAnsi" w:cs="Tahoma"/>
          <w:color w:val="000000"/>
          <w:sz w:val="22"/>
          <w:szCs w:val="22"/>
        </w:rPr>
        <w:t>23</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proofErr w:type="spellStart"/>
      <w:proofErr w:type="gramStart"/>
      <w:r w:rsidRPr="0081013E">
        <w:rPr>
          <w:rFonts w:asciiTheme="majorHAnsi" w:hAnsiTheme="majorHAnsi" w:cs="Tahoma"/>
          <w:b/>
          <w:color w:val="000000"/>
          <w:sz w:val="22"/>
          <w:szCs w:val="22"/>
        </w:rPr>
        <w:t>Kurum:</w:t>
      </w:r>
      <w:r w:rsidR="0081013E">
        <w:rPr>
          <w:rFonts w:asciiTheme="majorHAnsi" w:hAnsiTheme="majorHAnsi" w:cs="Tahoma"/>
          <w:color w:val="000000"/>
          <w:sz w:val="22"/>
          <w:szCs w:val="22"/>
        </w:rPr>
        <w:t>T</w:t>
      </w:r>
      <w:proofErr w:type="gramEnd"/>
      <w:r w:rsidR="0081013E">
        <w:rPr>
          <w:rFonts w:asciiTheme="majorHAnsi" w:hAnsiTheme="majorHAnsi" w:cs="Tahoma"/>
          <w:color w:val="000000"/>
          <w:sz w:val="22"/>
          <w:szCs w:val="22"/>
        </w:rPr>
        <w:t>.C</w:t>
      </w:r>
      <w:proofErr w:type="spellEnd"/>
      <w:r w:rsidR="0081013E">
        <w:rPr>
          <w:rFonts w:asciiTheme="majorHAnsi" w:hAnsiTheme="majorHAnsi" w:cs="Tahoma"/>
          <w:color w:val="000000"/>
          <w:sz w:val="22"/>
          <w:szCs w:val="22"/>
        </w:rPr>
        <w:t xml:space="preserve">.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1F0910" w:rsidRPr="00BA623C" w:rsidRDefault="005776A3" w:rsidP="00BA623C">
      <w:pPr>
        <w:pStyle w:val="Normal1"/>
        <w:spacing w:before="120" w:beforeAutospacing="0" w:after="120" w:afterAutospacing="0"/>
        <w:ind w:left="567"/>
        <w:rPr>
          <w:rFonts w:asciiTheme="majorHAnsi" w:hAnsiTheme="majorHAnsi" w:cs="Tahoma"/>
          <w:sz w:val="22"/>
          <w:szCs w:val="22"/>
        </w:rPr>
      </w:pPr>
      <w:proofErr w:type="spellStart"/>
      <w:r w:rsidRPr="0081013E">
        <w:rPr>
          <w:rFonts w:asciiTheme="majorHAnsi" w:hAnsiTheme="majorHAnsi" w:cs="Tahoma"/>
          <w:b/>
          <w:color w:val="000000"/>
          <w:sz w:val="22"/>
          <w:szCs w:val="22"/>
        </w:rPr>
        <w:t>Sıkıştırılmış</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oğal</w:t>
      </w:r>
      <w:proofErr w:type="spellEnd"/>
      <w:r w:rsidR="00F70956" w:rsidRPr="0081013E">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p w:rsidR="00BA30F7" w:rsidRPr="0081013E"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w:t>
      </w:r>
      <w:proofErr w:type="spellStart"/>
      <w:r w:rsidR="003B7F1B" w:rsidRPr="0081013E">
        <w:rPr>
          <w:rFonts w:asciiTheme="majorHAnsi" w:hAnsiTheme="majorHAnsi" w:cs="Tahoma"/>
          <w:color w:val="000000" w:themeColor="text1"/>
          <w:sz w:val="22"/>
          <w:szCs w:val="22"/>
        </w:rPr>
        <w:t>Enerya’nın</w:t>
      </w:r>
      <w:proofErr w:type="spellEnd"/>
      <w:r w:rsidR="003B7F1B" w:rsidRPr="0081013E">
        <w:rPr>
          <w:rFonts w:asciiTheme="majorHAnsi" w:hAnsiTheme="majorHAnsi" w:cs="Tahoma"/>
          <w:color w:val="000000" w:themeColor="text1"/>
          <w:sz w:val="22"/>
          <w:szCs w:val="22"/>
        </w:rPr>
        <w:t xml:space="preserve"> ihtiyacı olan ve aşağıda miktarı belirtilen ve teknik özellikleri teknik şartnamede düzenlenen </w:t>
      </w:r>
      <w:proofErr w:type="spellStart"/>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proofErr w:type="spellEnd"/>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 xml:space="preserve">bu sözleşmede belirlenen şartlar </w:t>
      </w:r>
      <w:proofErr w:type="gramStart"/>
      <w:r w:rsidR="003B7F1B" w:rsidRPr="0081013E">
        <w:rPr>
          <w:rFonts w:asciiTheme="majorHAnsi" w:hAnsiTheme="majorHAnsi" w:cs="Tahoma"/>
          <w:color w:val="000000" w:themeColor="text1"/>
          <w:sz w:val="22"/>
          <w:szCs w:val="22"/>
        </w:rPr>
        <w:t>dahilinde</w:t>
      </w:r>
      <w:proofErr w:type="gramEnd"/>
      <w:r w:rsidR="003B7F1B" w:rsidRPr="0081013E">
        <w:rPr>
          <w:rFonts w:asciiTheme="majorHAnsi" w:hAnsiTheme="majorHAnsi" w:cs="Tahoma"/>
          <w:color w:val="000000" w:themeColor="text1"/>
          <w:sz w:val="22"/>
          <w:szCs w:val="22"/>
        </w:rPr>
        <w:t xml:space="preserv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BA30F7"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57393D" w:rsidRDefault="0057393D" w:rsidP="00BA30F7">
      <w:pPr>
        <w:pStyle w:val="Normal1"/>
        <w:spacing w:before="120" w:beforeAutospacing="0" w:after="120" w:afterAutospacing="0"/>
        <w:ind w:left="567"/>
        <w:rPr>
          <w:rFonts w:asciiTheme="majorHAnsi" w:hAnsiTheme="majorHAnsi" w:cs="Tahoma"/>
          <w:color w:val="000000"/>
          <w:sz w:val="22"/>
          <w:szCs w:val="22"/>
        </w:rPr>
      </w:pPr>
      <w:bookmarkStart w:id="18" w:name="_Toc188437591"/>
      <w:bookmarkStart w:id="19" w:name="_Toc215043244"/>
      <w:bookmarkStart w:id="20" w:name="_Toc233627102"/>
      <w:bookmarkStart w:id="21" w:name="_Toc223152978"/>
      <w:r w:rsidRPr="00BA30F7">
        <w:rPr>
          <w:rFonts w:asciiTheme="majorHAnsi" w:hAnsiTheme="majorHAnsi" w:cs="Tahoma"/>
          <w:color w:val="000000"/>
          <w:sz w:val="22"/>
          <w:szCs w:val="22"/>
        </w:rPr>
        <w:t>Sözleşmenin süresi, is</w:t>
      </w:r>
      <w:r w:rsidR="00392561" w:rsidRPr="00BA30F7">
        <w:rPr>
          <w:rFonts w:asciiTheme="majorHAnsi" w:hAnsiTheme="majorHAnsi" w:cs="Tahoma"/>
          <w:color w:val="000000"/>
          <w:sz w:val="22"/>
          <w:szCs w:val="22"/>
        </w:rPr>
        <w:t xml:space="preserve">e başlama tarihinden itibaren </w:t>
      </w:r>
      <w:r w:rsidR="00BA30F7" w:rsidRPr="00BA30F7">
        <w:rPr>
          <w:rFonts w:asciiTheme="majorHAnsi" w:hAnsiTheme="majorHAnsi" w:cs="Tahoma"/>
          <w:color w:val="000000"/>
          <w:sz w:val="22"/>
          <w:szCs w:val="22"/>
        </w:rPr>
        <w:t xml:space="preserve">1(bir) </w:t>
      </w:r>
      <w:r w:rsidR="00D7254C">
        <w:rPr>
          <w:rFonts w:asciiTheme="majorHAnsi" w:hAnsiTheme="majorHAnsi" w:cs="Tahoma"/>
          <w:color w:val="000000"/>
          <w:sz w:val="22"/>
          <w:szCs w:val="22"/>
        </w:rPr>
        <w:t>yıl</w:t>
      </w:r>
      <w:r w:rsidRPr="00BA30F7">
        <w:rPr>
          <w:rFonts w:asciiTheme="majorHAnsi" w:hAnsiTheme="majorHAnsi" w:cs="Tahoma"/>
          <w:color w:val="000000"/>
          <w:sz w:val="22"/>
          <w:szCs w:val="22"/>
        </w:rPr>
        <w:t>dır.</w:t>
      </w:r>
    </w:p>
    <w:p w:rsidR="00BA30F7" w:rsidRPr="0081013E" w:rsidRDefault="00BA30F7"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Pr>
          <w:rFonts w:asciiTheme="majorHAnsi" w:hAnsiTheme="majorHAnsi" w:cs="Tahoma"/>
          <w:b/>
          <w:color w:val="000000"/>
          <w:sz w:val="22"/>
          <w:szCs w:val="22"/>
        </w:rPr>
        <w:t>CNG’nin</w:t>
      </w:r>
      <w:proofErr w:type="spellEnd"/>
      <w:r w:rsidR="0057393D" w:rsidRPr="0081013E">
        <w:rPr>
          <w:rFonts w:asciiTheme="majorHAnsi" w:hAnsiTheme="majorHAnsi" w:cs="Tahoma"/>
          <w:b/>
          <w:color w:val="000000"/>
          <w:sz w:val="22"/>
          <w:szCs w:val="22"/>
        </w:rPr>
        <w:t xml:space="preserve"> Kullanım Amacı:</w:t>
      </w:r>
    </w:p>
    <w:bookmarkEnd w:id="18"/>
    <w:bookmarkEnd w:id="19"/>
    <w:bookmarkEnd w:id="20"/>
    <w:bookmarkEnd w:id="21"/>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81013E" w:rsidRDefault="00705CBC"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proofErr w:type="spellStart"/>
      <w:r w:rsidR="00BA30F7">
        <w:rPr>
          <w:rFonts w:asciiTheme="majorHAnsi" w:hAnsiTheme="majorHAnsi" w:cs="Tahoma"/>
          <w:sz w:val="22"/>
          <w:szCs w:val="22"/>
        </w:rPr>
        <w:t>Enerya’ya</w:t>
      </w:r>
      <w:proofErr w:type="spellEnd"/>
      <w:r w:rsidR="002A74F4">
        <w:rPr>
          <w:rFonts w:asciiTheme="majorHAnsi" w:hAnsiTheme="majorHAnsi" w:cs="Tahoma"/>
          <w:sz w:val="22"/>
          <w:szCs w:val="22"/>
        </w:rPr>
        <w:t xml:space="preserve"> </w:t>
      </w:r>
      <w:proofErr w:type="spellStart"/>
      <w:r w:rsidR="00BA30F7">
        <w:rPr>
          <w:rFonts w:asciiTheme="majorHAnsi" w:hAnsiTheme="majorHAnsi" w:cs="Tahoma"/>
          <w:sz w:val="22"/>
          <w:szCs w:val="22"/>
        </w:rPr>
        <w:t>CNG’nin</w:t>
      </w:r>
      <w:proofErr w:type="spellEnd"/>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proofErr w:type="spellStart"/>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w:t>
      </w:r>
      <w:proofErr w:type="spellEnd"/>
      <w:r w:rsidR="00BA5CCA" w:rsidRPr="0081013E">
        <w:rPr>
          <w:rFonts w:asciiTheme="majorHAnsi" w:hAnsiTheme="majorHAnsi" w:cs="Tahoma"/>
          <w:sz w:val="22"/>
          <w:szCs w:val="22"/>
        </w:rPr>
        <w:t xml:space="preserv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CB0B33" w:rsidRPr="0081013E" w:rsidRDefault="00BA30F7" w:rsidP="00BA30F7">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proofErr w:type="spellStart"/>
      <w:r w:rsidRPr="00BA30F7">
        <w:rPr>
          <w:rFonts w:asciiTheme="majorHAnsi" w:hAnsiTheme="majorHAnsi" w:cs="Tahoma"/>
          <w:b w:val="0"/>
          <w:sz w:val="22"/>
          <w:szCs w:val="22"/>
        </w:rPr>
        <w:t>CNG’nin</w:t>
      </w:r>
      <w:proofErr w:type="spellEnd"/>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proofErr w:type="spellStart"/>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nın</w:t>
      </w:r>
      <w:proofErr w:type="spellEnd"/>
      <w:r w:rsidR="00BA5CCA" w:rsidRPr="00BA30F7">
        <w:rPr>
          <w:rFonts w:asciiTheme="majorHAnsi" w:hAnsiTheme="majorHAnsi" w:cs="Tahoma"/>
          <w:b w:val="0"/>
          <w:sz w:val="22"/>
          <w:szCs w:val="22"/>
        </w:rPr>
        <w:t xml:space="preserve"> ihtiyacı olan </w:t>
      </w:r>
      <w:proofErr w:type="spellStart"/>
      <w:r>
        <w:rPr>
          <w:rFonts w:asciiTheme="majorHAnsi" w:hAnsiTheme="majorHAnsi" w:cs="Tahoma"/>
          <w:b w:val="0"/>
          <w:sz w:val="22"/>
          <w:szCs w:val="22"/>
        </w:rPr>
        <w:t>CNG’yi</w:t>
      </w:r>
      <w:proofErr w:type="spellEnd"/>
      <w:r>
        <w:rPr>
          <w:rFonts w:asciiTheme="majorHAnsi" w:hAnsiTheme="majorHAnsi" w:cs="Tahoma"/>
          <w:b w:val="0"/>
          <w:sz w:val="22"/>
          <w:szCs w:val="22"/>
        </w:rPr>
        <w:t>,</w:t>
      </w:r>
      <w:r w:rsidR="002A74F4">
        <w:rPr>
          <w:rFonts w:asciiTheme="majorHAnsi" w:hAnsiTheme="majorHAnsi" w:cs="Tahoma"/>
          <w:b w:val="0"/>
          <w:sz w:val="22"/>
          <w:szCs w:val="22"/>
        </w:rPr>
        <w:t xml:space="preserve"> </w:t>
      </w:r>
      <w:proofErr w:type="spellStart"/>
      <w:r>
        <w:rPr>
          <w:rFonts w:asciiTheme="majorHAnsi" w:hAnsiTheme="majorHAnsi" w:cs="Tahoma"/>
          <w:b w:val="0"/>
          <w:sz w:val="22"/>
          <w:szCs w:val="22"/>
        </w:rPr>
        <w:t>Enerya’nın</w:t>
      </w:r>
      <w:proofErr w:type="spellEnd"/>
      <w:r w:rsidR="00BA5CCA" w:rsidRPr="0081013E">
        <w:rPr>
          <w:rFonts w:asciiTheme="majorHAnsi" w:hAnsiTheme="majorHAnsi" w:cs="Tahoma"/>
          <w:b w:val="0"/>
          <w:sz w:val="22"/>
          <w:szCs w:val="22"/>
        </w:rPr>
        <w:t xml:space="preserve"> belirlediği takvime ve/veya </w:t>
      </w:r>
      <w:proofErr w:type="spellStart"/>
      <w:r>
        <w:rPr>
          <w:rFonts w:asciiTheme="majorHAnsi" w:hAnsiTheme="majorHAnsi" w:cs="Tahoma"/>
          <w:b w:val="0"/>
          <w:sz w:val="22"/>
          <w:szCs w:val="22"/>
        </w:rPr>
        <w:t>Enerya’</w:t>
      </w:r>
      <w:r w:rsidR="00BA5CCA" w:rsidRPr="0081013E">
        <w:rPr>
          <w:rFonts w:asciiTheme="majorHAnsi" w:hAnsiTheme="majorHAnsi" w:cs="Tahoma"/>
          <w:b w:val="0"/>
          <w:sz w:val="22"/>
          <w:szCs w:val="22"/>
        </w:rPr>
        <w:t>nın</w:t>
      </w:r>
      <w:proofErr w:type="spellEnd"/>
      <w:r w:rsidR="00BA5CCA" w:rsidRPr="0081013E">
        <w:rPr>
          <w:rFonts w:asciiTheme="majorHAnsi" w:hAnsiTheme="majorHAnsi" w:cs="Tahoma"/>
          <w:b w:val="0"/>
          <w:sz w:val="22"/>
          <w:szCs w:val="22"/>
        </w:rPr>
        <w:t xml:space="preserve"> yapacağı taleplere uygun olarak yerine getirecektir.</w:t>
      </w:r>
    </w:p>
    <w:p w:rsidR="00BA5CCA" w:rsidRDefault="00BA5CCA" w:rsidP="00B17422">
      <w:pPr>
        <w:pStyle w:val="MADDEBALIK"/>
        <w:spacing w:before="120" w:after="120"/>
        <w:jc w:val="both"/>
        <w:rPr>
          <w:rFonts w:asciiTheme="majorHAnsi" w:hAnsiTheme="majorHAnsi" w:cs="Tahoma"/>
          <w:color w:val="000000"/>
          <w:sz w:val="22"/>
          <w:szCs w:val="22"/>
        </w:rPr>
      </w:pPr>
    </w:p>
    <w:p w:rsidR="00F21FC3" w:rsidRPr="0081013E" w:rsidRDefault="00F21FC3" w:rsidP="00B17422">
      <w:pPr>
        <w:pStyle w:val="MADDEBALIK"/>
        <w:spacing w:before="120" w:after="120"/>
        <w:jc w:val="both"/>
        <w:rPr>
          <w:rFonts w:asciiTheme="majorHAnsi" w:hAnsiTheme="majorHAnsi" w:cs="Tahoma"/>
          <w:color w:val="000000"/>
          <w:sz w:val="22"/>
          <w:szCs w:val="22"/>
        </w:rPr>
      </w:pP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2"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w:t>
      </w:r>
      <w:proofErr w:type="spellStart"/>
      <w:r w:rsidR="009868FC" w:rsidRPr="00BA30F7">
        <w:rPr>
          <w:rFonts w:asciiTheme="majorHAnsi" w:hAnsiTheme="majorHAnsi" w:cs="Tahoma"/>
          <w:sz w:val="22"/>
          <w:szCs w:val="22"/>
        </w:rPr>
        <w:t>Şartname</w:t>
      </w:r>
      <w:r w:rsidR="00BA30F7">
        <w:rPr>
          <w:rFonts w:asciiTheme="majorHAnsi" w:hAnsiTheme="majorHAnsi" w:cs="Tahoma"/>
          <w:sz w:val="22"/>
          <w:szCs w:val="22"/>
        </w:rPr>
        <w:t>’</w:t>
      </w:r>
      <w:r w:rsidR="009868FC" w:rsidRPr="00BA30F7">
        <w:rPr>
          <w:rFonts w:asciiTheme="majorHAnsi" w:hAnsiTheme="majorHAnsi" w:cs="Tahoma"/>
          <w:sz w:val="22"/>
          <w:szCs w:val="22"/>
        </w:rPr>
        <w:t>de</w:t>
      </w:r>
      <w:proofErr w:type="spellEnd"/>
      <w:r w:rsidR="009868FC" w:rsidRPr="00BA30F7">
        <w:rPr>
          <w:rFonts w:asciiTheme="majorHAnsi" w:hAnsiTheme="majorHAnsi" w:cs="Tahoma"/>
          <w:sz w:val="22"/>
          <w:szCs w:val="22"/>
        </w:rPr>
        <w:t xml:space="preserv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lastRenderedPageBreak/>
        <w:t xml:space="preserve">Sözleşme bedeline </w:t>
      </w:r>
      <w:proofErr w:type="gramStart"/>
      <w:r w:rsidRPr="00BA30F7">
        <w:rPr>
          <w:rFonts w:asciiTheme="majorHAnsi" w:hAnsiTheme="majorHAnsi" w:cs="Tahoma"/>
          <w:sz w:val="22"/>
          <w:szCs w:val="22"/>
        </w:rPr>
        <w:t>dahil</w:t>
      </w:r>
      <w:proofErr w:type="gramEnd"/>
      <w:r w:rsidRPr="00BA30F7">
        <w:rPr>
          <w:rFonts w:asciiTheme="majorHAnsi" w:hAnsiTheme="majorHAnsi" w:cs="Tahoma"/>
          <w:sz w:val="22"/>
          <w:szCs w:val="22"/>
        </w:rPr>
        <w:t xml:space="preserve">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 xml:space="preserve">özleşme bedeline </w:t>
      </w:r>
      <w:proofErr w:type="gramStart"/>
      <w:r w:rsidRPr="00BA30F7">
        <w:rPr>
          <w:rFonts w:asciiTheme="majorHAnsi" w:hAnsiTheme="majorHAnsi" w:cs="Tahoma"/>
          <w:sz w:val="22"/>
          <w:szCs w:val="22"/>
        </w:rPr>
        <w:t>dahildir</w:t>
      </w:r>
      <w:proofErr w:type="gramEnd"/>
      <w:r w:rsidRPr="00BA30F7">
        <w:rPr>
          <w:rFonts w:asciiTheme="majorHAnsi" w:hAnsiTheme="majorHAnsi" w:cs="Tahoma"/>
          <w:sz w:val="22"/>
          <w:szCs w:val="22"/>
        </w:rPr>
        <w:t>.</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 xml:space="preserve">sözleşme bedeline </w:t>
      </w:r>
      <w:proofErr w:type="gramStart"/>
      <w:r w:rsidR="00FF0E00" w:rsidRPr="0081013E">
        <w:rPr>
          <w:rFonts w:asciiTheme="majorHAnsi" w:hAnsiTheme="majorHAnsi" w:cs="Tahoma"/>
          <w:sz w:val="22"/>
          <w:szCs w:val="22"/>
        </w:rPr>
        <w:t>dahil</w:t>
      </w:r>
      <w:proofErr w:type="gramEnd"/>
      <w:r w:rsidR="00FF0E00" w:rsidRPr="0081013E">
        <w:rPr>
          <w:rFonts w:asciiTheme="majorHAnsi" w:hAnsiTheme="majorHAnsi" w:cs="Tahoma"/>
          <w:sz w:val="22"/>
          <w:szCs w:val="22"/>
        </w:rPr>
        <w:t xml:space="preserve"> değildir.</w:t>
      </w:r>
    </w:p>
    <w:p w:rsidR="009868FC" w:rsidRPr="0081013E" w:rsidRDefault="009868FC" w:rsidP="000F74D0">
      <w:pPr>
        <w:spacing w:before="120" w:after="120"/>
        <w:jc w:val="both"/>
        <w:rPr>
          <w:rFonts w:asciiTheme="majorHAnsi" w:hAnsiTheme="majorHAnsi" w:cs="Tahoma"/>
          <w:sz w:val="22"/>
          <w:szCs w:val="22"/>
        </w:rPr>
      </w:pP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2"/>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392561" w:rsidRDefault="00707B09" w:rsidP="000F74D0">
      <w:pPr>
        <w:pStyle w:val="Normal1"/>
        <w:spacing w:before="120" w:beforeAutospacing="0" w:after="120" w:afterAutospacing="0"/>
        <w:ind w:left="567"/>
        <w:rPr>
          <w:rFonts w:asciiTheme="majorHAnsi" w:hAnsiTheme="majorHAnsi" w:cs="Tahoma"/>
          <w:color w:val="000000"/>
          <w:spacing w:val="-1"/>
          <w:sz w:val="22"/>
          <w:szCs w:val="22"/>
        </w:rPr>
      </w:pPr>
      <w:bookmarkStart w:id="23"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 xml:space="preserve">u Sözleşme kapsamında </w:t>
      </w:r>
      <w:proofErr w:type="spellStart"/>
      <w:r w:rsidR="00435D2C" w:rsidRPr="0081013E">
        <w:rPr>
          <w:rFonts w:asciiTheme="majorHAnsi" w:hAnsiTheme="majorHAnsi" w:cs="Tahoma"/>
          <w:color w:val="000000"/>
          <w:spacing w:val="-1"/>
          <w:sz w:val="22"/>
          <w:szCs w:val="22"/>
        </w:rPr>
        <w:t>Enerya’nın</w:t>
      </w:r>
      <w:proofErr w:type="spellEnd"/>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3"/>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3752F2" w:rsidRDefault="003752F2" w:rsidP="000F74D0">
      <w:pPr>
        <w:pStyle w:val="Normal1"/>
        <w:spacing w:before="120" w:beforeAutospacing="0" w:after="120" w:afterAutospacing="0"/>
        <w:ind w:left="567"/>
        <w:rPr>
          <w:rFonts w:asciiTheme="majorHAnsi" w:hAnsiTheme="majorHAnsi" w:cs="Tahoma"/>
          <w:color w:val="000000"/>
          <w:spacing w:val="-1"/>
          <w:sz w:val="22"/>
          <w:szCs w:val="22"/>
        </w:rPr>
      </w:pPr>
    </w:p>
    <w:tbl>
      <w:tblPr>
        <w:tblW w:w="8920" w:type="dxa"/>
        <w:tblCellMar>
          <w:left w:w="70" w:type="dxa"/>
          <w:right w:w="70" w:type="dxa"/>
        </w:tblCellMar>
        <w:tblLook w:val="04A0" w:firstRow="1" w:lastRow="0" w:firstColumn="1" w:lastColumn="0" w:noHBand="0" w:noVBand="1"/>
      </w:tblPr>
      <w:tblGrid>
        <w:gridCol w:w="728"/>
        <w:gridCol w:w="1166"/>
        <w:gridCol w:w="1765"/>
        <w:gridCol w:w="1746"/>
        <w:gridCol w:w="1762"/>
        <w:gridCol w:w="1753"/>
      </w:tblGrid>
      <w:tr w:rsidR="003752F2" w:rsidTr="003752F2">
        <w:trPr>
          <w:trHeight w:val="288"/>
        </w:trPr>
        <w:tc>
          <w:tcPr>
            <w:tcW w:w="72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YIL</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AY</w:t>
            </w:r>
          </w:p>
        </w:tc>
        <w:tc>
          <w:tcPr>
            <w:tcW w:w="1765" w:type="dxa"/>
            <w:tcBorders>
              <w:top w:val="single" w:sz="8" w:space="0" w:color="auto"/>
              <w:left w:val="nil"/>
              <w:bottom w:val="nil"/>
              <w:right w:val="single" w:sz="8" w:space="0" w:color="auto"/>
            </w:tcBorders>
            <w:shd w:val="clear" w:color="auto" w:fill="auto"/>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 xml:space="preserve">TESLİM </w:t>
            </w:r>
            <w:proofErr w:type="gramStart"/>
            <w:r>
              <w:rPr>
                <w:rFonts w:ascii="Calibri" w:hAnsi="Calibri" w:cs="Calibri"/>
                <w:b/>
                <w:bCs/>
                <w:color w:val="000000"/>
                <w:sz w:val="22"/>
                <w:szCs w:val="22"/>
              </w:rPr>
              <w:t>NOKTASI ;</w:t>
            </w:r>
            <w:proofErr w:type="gramEnd"/>
          </w:p>
        </w:tc>
        <w:tc>
          <w:tcPr>
            <w:tcW w:w="1746" w:type="dxa"/>
            <w:tcBorders>
              <w:top w:val="single" w:sz="8" w:space="0" w:color="auto"/>
              <w:left w:val="nil"/>
              <w:bottom w:val="nil"/>
              <w:right w:val="single" w:sz="8" w:space="0" w:color="auto"/>
            </w:tcBorders>
            <w:shd w:val="clear" w:color="auto" w:fill="auto"/>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 xml:space="preserve">TESLİM </w:t>
            </w:r>
            <w:proofErr w:type="gramStart"/>
            <w:r>
              <w:rPr>
                <w:rFonts w:ascii="Calibri" w:hAnsi="Calibri" w:cs="Calibri"/>
                <w:b/>
                <w:bCs/>
                <w:color w:val="000000"/>
                <w:sz w:val="22"/>
                <w:szCs w:val="22"/>
              </w:rPr>
              <w:t>NOKTASI ;</w:t>
            </w:r>
            <w:proofErr w:type="gramEnd"/>
          </w:p>
        </w:tc>
        <w:tc>
          <w:tcPr>
            <w:tcW w:w="1762" w:type="dxa"/>
            <w:tcBorders>
              <w:top w:val="single" w:sz="8" w:space="0" w:color="auto"/>
              <w:left w:val="nil"/>
              <w:bottom w:val="nil"/>
              <w:right w:val="single" w:sz="8" w:space="0" w:color="auto"/>
            </w:tcBorders>
            <w:shd w:val="clear" w:color="auto" w:fill="auto"/>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 xml:space="preserve">TESLİM </w:t>
            </w:r>
            <w:proofErr w:type="gramStart"/>
            <w:r>
              <w:rPr>
                <w:rFonts w:ascii="Calibri" w:hAnsi="Calibri" w:cs="Calibri"/>
                <w:b/>
                <w:bCs/>
                <w:color w:val="000000"/>
                <w:sz w:val="22"/>
                <w:szCs w:val="22"/>
              </w:rPr>
              <w:t>NOKTASI ;</w:t>
            </w:r>
            <w:proofErr w:type="gramEnd"/>
          </w:p>
        </w:tc>
        <w:tc>
          <w:tcPr>
            <w:tcW w:w="1753" w:type="dxa"/>
            <w:tcBorders>
              <w:top w:val="single" w:sz="8" w:space="0" w:color="auto"/>
              <w:left w:val="nil"/>
              <w:bottom w:val="nil"/>
              <w:right w:val="single" w:sz="8" w:space="0" w:color="auto"/>
            </w:tcBorders>
            <w:shd w:val="clear" w:color="auto" w:fill="auto"/>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 xml:space="preserve">TESLİM </w:t>
            </w:r>
            <w:proofErr w:type="gramStart"/>
            <w:r>
              <w:rPr>
                <w:rFonts w:ascii="Calibri" w:hAnsi="Calibri" w:cs="Calibri"/>
                <w:b/>
                <w:bCs/>
                <w:color w:val="000000"/>
                <w:sz w:val="22"/>
                <w:szCs w:val="22"/>
              </w:rPr>
              <w:t>NOKTASI ;</w:t>
            </w:r>
            <w:proofErr w:type="gramEnd"/>
          </w:p>
        </w:tc>
      </w:tr>
      <w:tr w:rsidR="003752F2" w:rsidTr="003752F2">
        <w:trPr>
          <w:trHeight w:val="300"/>
        </w:trPr>
        <w:tc>
          <w:tcPr>
            <w:tcW w:w="728" w:type="dxa"/>
            <w:vMerge/>
            <w:tcBorders>
              <w:top w:val="single" w:sz="8" w:space="0" w:color="auto"/>
              <w:left w:val="single" w:sz="8" w:space="0" w:color="auto"/>
              <w:bottom w:val="single" w:sz="8" w:space="0" w:color="000000"/>
              <w:right w:val="single" w:sz="8" w:space="0" w:color="auto"/>
            </w:tcBorders>
            <w:vAlign w:val="center"/>
            <w:hideMark/>
          </w:tcPr>
          <w:p w:rsidR="003752F2" w:rsidRDefault="003752F2">
            <w:pPr>
              <w:rPr>
                <w:rFonts w:ascii="Calibri" w:hAnsi="Calibri" w:cs="Calibri"/>
                <w:b/>
                <w:bCs/>
                <w:color w:val="000000"/>
                <w:sz w:val="22"/>
                <w:szCs w:val="22"/>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3752F2" w:rsidRDefault="003752F2">
            <w:pPr>
              <w:rPr>
                <w:rFonts w:ascii="Calibri" w:hAnsi="Calibri" w:cs="Calibri"/>
                <w:b/>
                <w:bCs/>
                <w:color w:val="000000"/>
                <w:sz w:val="22"/>
                <w:szCs w:val="22"/>
              </w:rPr>
            </w:pPr>
          </w:p>
        </w:tc>
        <w:tc>
          <w:tcPr>
            <w:tcW w:w="1765"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GÜZELYURT</w:t>
            </w:r>
          </w:p>
        </w:tc>
        <w:tc>
          <w:tcPr>
            <w:tcW w:w="1746"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GÜLAĞAÇ</w:t>
            </w:r>
          </w:p>
        </w:tc>
        <w:tc>
          <w:tcPr>
            <w:tcW w:w="1762"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AĞAÇÖREN</w:t>
            </w:r>
          </w:p>
        </w:tc>
        <w:tc>
          <w:tcPr>
            <w:tcW w:w="1753"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SARIYAHŞİ</w:t>
            </w:r>
          </w:p>
        </w:tc>
      </w:tr>
      <w:tr w:rsidR="003752F2" w:rsidTr="003752F2">
        <w:trPr>
          <w:trHeight w:val="300"/>
        </w:trPr>
        <w:tc>
          <w:tcPr>
            <w:tcW w:w="728" w:type="dxa"/>
            <w:vMerge/>
            <w:tcBorders>
              <w:top w:val="single" w:sz="8" w:space="0" w:color="auto"/>
              <w:left w:val="single" w:sz="8" w:space="0" w:color="auto"/>
              <w:bottom w:val="single" w:sz="8" w:space="0" w:color="000000"/>
              <w:right w:val="single" w:sz="8" w:space="0" w:color="auto"/>
            </w:tcBorders>
            <w:vAlign w:val="center"/>
            <w:hideMark/>
          </w:tcPr>
          <w:p w:rsidR="003752F2" w:rsidRDefault="003752F2">
            <w:pPr>
              <w:rPr>
                <w:rFonts w:ascii="Calibri" w:hAnsi="Calibri" w:cs="Calibri"/>
                <w:b/>
                <w:bCs/>
                <w:color w:val="000000"/>
                <w:sz w:val="22"/>
                <w:szCs w:val="22"/>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3752F2" w:rsidRDefault="003752F2">
            <w:pPr>
              <w:rPr>
                <w:rFonts w:ascii="Calibri" w:hAnsi="Calibri" w:cs="Calibri"/>
                <w:b/>
                <w:bCs/>
                <w:color w:val="000000"/>
                <w:sz w:val="22"/>
                <w:szCs w:val="22"/>
              </w:rPr>
            </w:pPr>
          </w:p>
        </w:tc>
        <w:tc>
          <w:tcPr>
            <w:tcW w:w="1765"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MİKTAR Sm3</w:t>
            </w:r>
          </w:p>
        </w:tc>
        <w:tc>
          <w:tcPr>
            <w:tcW w:w="1746"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MİKTAR Sm3</w:t>
            </w:r>
          </w:p>
        </w:tc>
        <w:tc>
          <w:tcPr>
            <w:tcW w:w="1762"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MİKTAR Sm3</w:t>
            </w:r>
          </w:p>
        </w:tc>
        <w:tc>
          <w:tcPr>
            <w:tcW w:w="1753"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MİKTAR Sm3</w:t>
            </w:r>
          </w:p>
        </w:tc>
      </w:tr>
      <w:tr w:rsidR="003752F2" w:rsidTr="003752F2">
        <w:trPr>
          <w:trHeight w:val="300"/>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2023</w:t>
            </w:r>
          </w:p>
        </w:tc>
        <w:tc>
          <w:tcPr>
            <w:tcW w:w="1166" w:type="dxa"/>
            <w:tcBorders>
              <w:top w:val="nil"/>
              <w:left w:val="nil"/>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EKİM</w:t>
            </w:r>
          </w:p>
        </w:tc>
        <w:tc>
          <w:tcPr>
            <w:tcW w:w="1765"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117.676</w:t>
            </w:r>
          </w:p>
        </w:tc>
        <w:tc>
          <w:tcPr>
            <w:tcW w:w="1746"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276.055</w:t>
            </w:r>
          </w:p>
        </w:tc>
        <w:tc>
          <w:tcPr>
            <w:tcW w:w="1762"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89.668</w:t>
            </w:r>
          </w:p>
        </w:tc>
        <w:tc>
          <w:tcPr>
            <w:tcW w:w="1753"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108.810</w:t>
            </w:r>
          </w:p>
        </w:tc>
      </w:tr>
      <w:tr w:rsidR="003752F2" w:rsidTr="003752F2">
        <w:trPr>
          <w:trHeight w:val="315"/>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2023</w:t>
            </w:r>
          </w:p>
        </w:tc>
        <w:tc>
          <w:tcPr>
            <w:tcW w:w="1166" w:type="dxa"/>
            <w:tcBorders>
              <w:top w:val="nil"/>
              <w:left w:val="nil"/>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KASIM</w:t>
            </w:r>
          </w:p>
        </w:tc>
        <w:tc>
          <w:tcPr>
            <w:tcW w:w="1765"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142.800</w:t>
            </w:r>
          </w:p>
        </w:tc>
        <w:tc>
          <w:tcPr>
            <w:tcW w:w="1746"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334.800</w:t>
            </w:r>
          </w:p>
        </w:tc>
        <w:tc>
          <w:tcPr>
            <w:tcW w:w="1762"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117.120</w:t>
            </w:r>
          </w:p>
        </w:tc>
        <w:tc>
          <w:tcPr>
            <w:tcW w:w="1753"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141.600</w:t>
            </w:r>
          </w:p>
        </w:tc>
      </w:tr>
      <w:tr w:rsidR="003752F2" w:rsidTr="003752F2">
        <w:trPr>
          <w:trHeight w:val="315"/>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2023</w:t>
            </w:r>
          </w:p>
        </w:tc>
        <w:tc>
          <w:tcPr>
            <w:tcW w:w="1166" w:type="dxa"/>
            <w:tcBorders>
              <w:top w:val="nil"/>
              <w:left w:val="nil"/>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ARALIK</w:t>
            </w:r>
          </w:p>
        </w:tc>
        <w:tc>
          <w:tcPr>
            <w:tcW w:w="1765"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160.735</w:t>
            </w:r>
          </w:p>
        </w:tc>
        <w:tc>
          <w:tcPr>
            <w:tcW w:w="1746"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372.853</w:t>
            </w:r>
          </w:p>
        </w:tc>
        <w:tc>
          <w:tcPr>
            <w:tcW w:w="1762"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137.020</w:t>
            </w:r>
          </w:p>
        </w:tc>
        <w:tc>
          <w:tcPr>
            <w:tcW w:w="1753"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158.100</w:t>
            </w:r>
          </w:p>
        </w:tc>
      </w:tr>
      <w:tr w:rsidR="003752F2" w:rsidTr="003752F2">
        <w:trPr>
          <w:trHeight w:val="315"/>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2024</w:t>
            </w:r>
          </w:p>
        </w:tc>
        <w:tc>
          <w:tcPr>
            <w:tcW w:w="1166" w:type="dxa"/>
            <w:tcBorders>
              <w:top w:val="nil"/>
              <w:left w:val="nil"/>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OCAK</w:t>
            </w:r>
          </w:p>
        </w:tc>
        <w:tc>
          <w:tcPr>
            <w:tcW w:w="1765"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198.400</w:t>
            </w:r>
          </w:p>
        </w:tc>
        <w:tc>
          <w:tcPr>
            <w:tcW w:w="1746"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440.200</w:t>
            </w:r>
          </w:p>
        </w:tc>
        <w:tc>
          <w:tcPr>
            <w:tcW w:w="1762"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170.500</w:t>
            </w:r>
          </w:p>
        </w:tc>
        <w:tc>
          <w:tcPr>
            <w:tcW w:w="1753"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189.100</w:t>
            </w:r>
          </w:p>
        </w:tc>
      </w:tr>
      <w:tr w:rsidR="003752F2" w:rsidTr="003752F2">
        <w:trPr>
          <w:trHeight w:val="300"/>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2024</w:t>
            </w:r>
          </w:p>
        </w:tc>
        <w:tc>
          <w:tcPr>
            <w:tcW w:w="1166" w:type="dxa"/>
            <w:tcBorders>
              <w:top w:val="nil"/>
              <w:left w:val="nil"/>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ŞUBAT</w:t>
            </w:r>
          </w:p>
        </w:tc>
        <w:tc>
          <w:tcPr>
            <w:tcW w:w="1765"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163.800</w:t>
            </w:r>
          </w:p>
        </w:tc>
        <w:tc>
          <w:tcPr>
            <w:tcW w:w="1746"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359.100</w:t>
            </w:r>
          </w:p>
        </w:tc>
        <w:tc>
          <w:tcPr>
            <w:tcW w:w="1762"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141.120</w:t>
            </w:r>
          </w:p>
        </w:tc>
        <w:tc>
          <w:tcPr>
            <w:tcW w:w="1753"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156.240</w:t>
            </w:r>
          </w:p>
        </w:tc>
      </w:tr>
      <w:tr w:rsidR="003752F2" w:rsidTr="003752F2">
        <w:trPr>
          <w:trHeight w:val="300"/>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2024</w:t>
            </w:r>
          </w:p>
        </w:tc>
        <w:tc>
          <w:tcPr>
            <w:tcW w:w="1166" w:type="dxa"/>
            <w:tcBorders>
              <w:top w:val="nil"/>
              <w:left w:val="nil"/>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MART</w:t>
            </w:r>
          </w:p>
        </w:tc>
        <w:tc>
          <w:tcPr>
            <w:tcW w:w="1765"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161.200</w:t>
            </w:r>
          </w:p>
        </w:tc>
        <w:tc>
          <w:tcPr>
            <w:tcW w:w="1746"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354.640</w:t>
            </w:r>
          </w:p>
        </w:tc>
        <w:tc>
          <w:tcPr>
            <w:tcW w:w="1762"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141.360</w:t>
            </w:r>
          </w:p>
        </w:tc>
        <w:tc>
          <w:tcPr>
            <w:tcW w:w="1753"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158.720</w:t>
            </w:r>
          </w:p>
        </w:tc>
      </w:tr>
      <w:tr w:rsidR="003752F2" w:rsidTr="003752F2">
        <w:trPr>
          <w:trHeight w:val="300"/>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2024</w:t>
            </w:r>
          </w:p>
        </w:tc>
        <w:tc>
          <w:tcPr>
            <w:tcW w:w="1166" w:type="dxa"/>
            <w:tcBorders>
              <w:top w:val="nil"/>
              <w:left w:val="nil"/>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NİSAN</w:t>
            </w:r>
          </w:p>
        </w:tc>
        <w:tc>
          <w:tcPr>
            <w:tcW w:w="1765"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78.000</w:t>
            </w:r>
          </w:p>
        </w:tc>
        <w:tc>
          <w:tcPr>
            <w:tcW w:w="1746"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172.800</w:t>
            </w:r>
          </w:p>
        </w:tc>
        <w:tc>
          <w:tcPr>
            <w:tcW w:w="1762"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69.600</w:t>
            </w:r>
          </w:p>
        </w:tc>
        <w:tc>
          <w:tcPr>
            <w:tcW w:w="1753"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78.000</w:t>
            </w:r>
          </w:p>
        </w:tc>
      </w:tr>
      <w:tr w:rsidR="003752F2" w:rsidTr="003752F2">
        <w:trPr>
          <w:trHeight w:val="300"/>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2024</w:t>
            </w:r>
          </w:p>
        </w:tc>
        <w:tc>
          <w:tcPr>
            <w:tcW w:w="1166" w:type="dxa"/>
            <w:tcBorders>
              <w:top w:val="nil"/>
              <w:left w:val="nil"/>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MAYIS</w:t>
            </w:r>
          </w:p>
        </w:tc>
        <w:tc>
          <w:tcPr>
            <w:tcW w:w="1765"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32.240</w:t>
            </w:r>
          </w:p>
        </w:tc>
        <w:tc>
          <w:tcPr>
            <w:tcW w:w="1746"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71.920</w:t>
            </w:r>
          </w:p>
        </w:tc>
        <w:tc>
          <w:tcPr>
            <w:tcW w:w="1762"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29.264</w:t>
            </w:r>
          </w:p>
        </w:tc>
        <w:tc>
          <w:tcPr>
            <w:tcW w:w="1753"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32.736</w:t>
            </w:r>
          </w:p>
        </w:tc>
      </w:tr>
      <w:tr w:rsidR="003752F2" w:rsidTr="003752F2">
        <w:trPr>
          <w:trHeight w:val="300"/>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2024</w:t>
            </w:r>
          </w:p>
        </w:tc>
        <w:tc>
          <w:tcPr>
            <w:tcW w:w="1166" w:type="dxa"/>
            <w:tcBorders>
              <w:top w:val="nil"/>
              <w:left w:val="nil"/>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HAZİRAN</w:t>
            </w:r>
          </w:p>
        </w:tc>
        <w:tc>
          <w:tcPr>
            <w:tcW w:w="1765"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5.940</w:t>
            </w:r>
          </w:p>
        </w:tc>
        <w:tc>
          <w:tcPr>
            <w:tcW w:w="1746"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13.140</w:t>
            </w:r>
          </w:p>
        </w:tc>
        <w:tc>
          <w:tcPr>
            <w:tcW w:w="1762"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5.400</w:t>
            </w:r>
          </w:p>
        </w:tc>
        <w:tc>
          <w:tcPr>
            <w:tcW w:w="1753"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6.120</w:t>
            </w:r>
          </w:p>
        </w:tc>
      </w:tr>
      <w:tr w:rsidR="003752F2" w:rsidTr="003752F2">
        <w:trPr>
          <w:trHeight w:val="300"/>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2024</w:t>
            </w:r>
          </w:p>
        </w:tc>
        <w:tc>
          <w:tcPr>
            <w:tcW w:w="1166" w:type="dxa"/>
            <w:tcBorders>
              <w:top w:val="nil"/>
              <w:left w:val="nil"/>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TEMMUZ</w:t>
            </w:r>
          </w:p>
        </w:tc>
        <w:tc>
          <w:tcPr>
            <w:tcW w:w="1765"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3.038</w:t>
            </w:r>
          </w:p>
        </w:tc>
        <w:tc>
          <w:tcPr>
            <w:tcW w:w="1746"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6.510</w:t>
            </w:r>
          </w:p>
        </w:tc>
        <w:tc>
          <w:tcPr>
            <w:tcW w:w="1762"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2.821</w:t>
            </w:r>
          </w:p>
        </w:tc>
        <w:tc>
          <w:tcPr>
            <w:tcW w:w="1753"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3.038</w:t>
            </w:r>
          </w:p>
        </w:tc>
      </w:tr>
      <w:tr w:rsidR="003752F2" w:rsidTr="003752F2">
        <w:trPr>
          <w:trHeight w:val="300"/>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2024</w:t>
            </w:r>
          </w:p>
        </w:tc>
        <w:tc>
          <w:tcPr>
            <w:tcW w:w="1166" w:type="dxa"/>
            <w:tcBorders>
              <w:top w:val="nil"/>
              <w:left w:val="nil"/>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AĞUSTOS</w:t>
            </w:r>
          </w:p>
        </w:tc>
        <w:tc>
          <w:tcPr>
            <w:tcW w:w="1765"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3.081</w:t>
            </w:r>
          </w:p>
        </w:tc>
        <w:tc>
          <w:tcPr>
            <w:tcW w:w="1746"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6.727</w:t>
            </w:r>
          </w:p>
        </w:tc>
        <w:tc>
          <w:tcPr>
            <w:tcW w:w="1762"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2.951</w:t>
            </w:r>
          </w:p>
        </w:tc>
        <w:tc>
          <w:tcPr>
            <w:tcW w:w="1753"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3.255</w:t>
            </w:r>
          </w:p>
        </w:tc>
      </w:tr>
      <w:tr w:rsidR="003752F2" w:rsidTr="003752F2">
        <w:trPr>
          <w:trHeight w:val="300"/>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2024</w:t>
            </w:r>
          </w:p>
        </w:tc>
        <w:tc>
          <w:tcPr>
            <w:tcW w:w="1166" w:type="dxa"/>
            <w:tcBorders>
              <w:top w:val="nil"/>
              <w:left w:val="nil"/>
              <w:bottom w:val="single" w:sz="8" w:space="0" w:color="auto"/>
              <w:right w:val="single" w:sz="8" w:space="0" w:color="auto"/>
            </w:tcBorders>
            <w:shd w:val="clear" w:color="auto" w:fill="auto"/>
            <w:noWrap/>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EYLÜL</w:t>
            </w:r>
          </w:p>
        </w:tc>
        <w:tc>
          <w:tcPr>
            <w:tcW w:w="1765"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33.300</w:t>
            </w:r>
          </w:p>
        </w:tc>
        <w:tc>
          <w:tcPr>
            <w:tcW w:w="1746"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75.600</w:t>
            </w:r>
          </w:p>
        </w:tc>
        <w:tc>
          <w:tcPr>
            <w:tcW w:w="1762"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31.500</w:t>
            </w:r>
          </w:p>
        </w:tc>
        <w:tc>
          <w:tcPr>
            <w:tcW w:w="1753"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color w:val="000000"/>
                <w:sz w:val="22"/>
                <w:szCs w:val="22"/>
              </w:rPr>
            </w:pPr>
            <w:r>
              <w:rPr>
                <w:rFonts w:ascii="Calibri" w:hAnsi="Calibri" w:cs="Calibri"/>
                <w:color w:val="000000"/>
                <w:sz w:val="22"/>
                <w:szCs w:val="22"/>
              </w:rPr>
              <w:t>36.000</w:t>
            </w:r>
          </w:p>
        </w:tc>
      </w:tr>
      <w:tr w:rsidR="003752F2" w:rsidTr="003752F2">
        <w:trPr>
          <w:trHeight w:val="300"/>
        </w:trPr>
        <w:tc>
          <w:tcPr>
            <w:tcW w:w="728" w:type="dxa"/>
            <w:tcBorders>
              <w:top w:val="nil"/>
              <w:left w:val="single" w:sz="8" w:space="0" w:color="auto"/>
              <w:bottom w:val="single" w:sz="8" w:space="0" w:color="auto"/>
              <w:right w:val="single" w:sz="8" w:space="0" w:color="auto"/>
            </w:tcBorders>
            <w:shd w:val="clear" w:color="000000" w:fill="DDEBF7"/>
            <w:noWrap/>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 </w:t>
            </w:r>
          </w:p>
        </w:tc>
        <w:tc>
          <w:tcPr>
            <w:tcW w:w="1166" w:type="dxa"/>
            <w:tcBorders>
              <w:top w:val="nil"/>
              <w:left w:val="nil"/>
              <w:bottom w:val="single" w:sz="8" w:space="0" w:color="auto"/>
              <w:right w:val="single" w:sz="8" w:space="0" w:color="auto"/>
            </w:tcBorders>
            <w:shd w:val="clear" w:color="000000" w:fill="DDEBF7"/>
            <w:noWrap/>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TOPLAM</w:t>
            </w:r>
          </w:p>
        </w:tc>
        <w:tc>
          <w:tcPr>
            <w:tcW w:w="1765" w:type="dxa"/>
            <w:tcBorders>
              <w:top w:val="nil"/>
              <w:left w:val="nil"/>
              <w:bottom w:val="single" w:sz="8" w:space="0" w:color="auto"/>
              <w:right w:val="single" w:sz="8" w:space="0" w:color="auto"/>
            </w:tcBorders>
            <w:shd w:val="clear" w:color="000000" w:fill="DDEBF7"/>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1.100.210</w:t>
            </w:r>
          </w:p>
        </w:tc>
        <w:tc>
          <w:tcPr>
            <w:tcW w:w="1746" w:type="dxa"/>
            <w:tcBorders>
              <w:top w:val="nil"/>
              <w:left w:val="nil"/>
              <w:bottom w:val="single" w:sz="8" w:space="0" w:color="auto"/>
              <w:right w:val="single" w:sz="8" w:space="0" w:color="auto"/>
            </w:tcBorders>
            <w:shd w:val="clear" w:color="000000" w:fill="DDEBF7"/>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2.484.345</w:t>
            </w:r>
          </w:p>
        </w:tc>
        <w:tc>
          <w:tcPr>
            <w:tcW w:w="1762" w:type="dxa"/>
            <w:tcBorders>
              <w:top w:val="nil"/>
              <w:left w:val="nil"/>
              <w:bottom w:val="single" w:sz="8" w:space="0" w:color="auto"/>
              <w:right w:val="single" w:sz="8" w:space="0" w:color="auto"/>
            </w:tcBorders>
            <w:shd w:val="clear" w:color="000000" w:fill="DDEBF7"/>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938.324</w:t>
            </w:r>
          </w:p>
        </w:tc>
        <w:tc>
          <w:tcPr>
            <w:tcW w:w="1753" w:type="dxa"/>
            <w:tcBorders>
              <w:top w:val="nil"/>
              <w:left w:val="nil"/>
              <w:bottom w:val="single" w:sz="8" w:space="0" w:color="auto"/>
              <w:right w:val="single" w:sz="8" w:space="0" w:color="auto"/>
            </w:tcBorders>
            <w:shd w:val="clear" w:color="000000" w:fill="DDEBF7"/>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1.071.719</w:t>
            </w:r>
          </w:p>
        </w:tc>
      </w:tr>
      <w:tr w:rsidR="003752F2" w:rsidTr="003752F2">
        <w:trPr>
          <w:trHeight w:val="300"/>
        </w:trPr>
        <w:tc>
          <w:tcPr>
            <w:tcW w:w="728" w:type="dxa"/>
            <w:tcBorders>
              <w:top w:val="nil"/>
              <w:left w:val="nil"/>
              <w:bottom w:val="single" w:sz="8" w:space="0" w:color="auto"/>
              <w:right w:val="nil"/>
            </w:tcBorders>
            <w:shd w:val="clear" w:color="auto" w:fill="auto"/>
            <w:noWrap/>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 </w:t>
            </w:r>
          </w:p>
        </w:tc>
        <w:tc>
          <w:tcPr>
            <w:tcW w:w="1166" w:type="dxa"/>
            <w:tcBorders>
              <w:top w:val="nil"/>
              <w:left w:val="nil"/>
              <w:bottom w:val="single" w:sz="8" w:space="0" w:color="auto"/>
              <w:right w:val="nil"/>
            </w:tcBorders>
            <w:shd w:val="clear" w:color="auto" w:fill="auto"/>
            <w:noWrap/>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 </w:t>
            </w:r>
          </w:p>
        </w:tc>
        <w:tc>
          <w:tcPr>
            <w:tcW w:w="1765" w:type="dxa"/>
            <w:tcBorders>
              <w:top w:val="nil"/>
              <w:left w:val="nil"/>
              <w:bottom w:val="single" w:sz="8" w:space="0" w:color="auto"/>
              <w:right w:val="nil"/>
            </w:tcBorders>
            <w:shd w:val="clear" w:color="auto" w:fill="auto"/>
            <w:vAlign w:val="center"/>
            <w:hideMark/>
          </w:tcPr>
          <w:p w:rsidR="003752F2" w:rsidRDefault="003752F2">
            <w:pPr>
              <w:jc w:val="both"/>
              <w:rPr>
                <w:rFonts w:ascii="Calibri" w:hAnsi="Calibri" w:cs="Calibri"/>
                <w:b/>
                <w:bCs/>
                <w:color w:val="FF0000"/>
                <w:sz w:val="22"/>
                <w:szCs w:val="22"/>
              </w:rPr>
            </w:pPr>
            <w:r>
              <w:rPr>
                <w:rFonts w:ascii="Calibri" w:hAnsi="Calibri" w:cs="Calibri"/>
                <w:b/>
                <w:bCs/>
                <w:color w:val="FF0000"/>
                <w:sz w:val="22"/>
                <w:szCs w:val="22"/>
              </w:rPr>
              <w:t> </w:t>
            </w:r>
          </w:p>
        </w:tc>
        <w:tc>
          <w:tcPr>
            <w:tcW w:w="1746" w:type="dxa"/>
            <w:tcBorders>
              <w:top w:val="nil"/>
              <w:left w:val="nil"/>
              <w:bottom w:val="single" w:sz="8" w:space="0" w:color="auto"/>
              <w:right w:val="nil"/>
            </w:tcBorders>
            <w:shd w:val="clear" w:color="auto" w:fill="auto"/>
            <w:vAlign w:val="center"/>
            <w:hideMark/>
          </w:tcPr>
          <w:p w:rsidR="003752F2" w:rsidRDefault="003752F2">
            <w:pPr>
              <w:jc w:val="both"/>
              <w:rPr>
                <w:rFonts w:ascii="Calibri" w:hAnsi="Calibri" w:cs="Calibri"/>
                <w:b/>
                <w:bCs/>
                <w:color w:val="FF0000"/>
                <w:sz w:val="22"/>
                <w:szCs w:val="22"/>
              </w:rPr>
            </w:pPr>
            <w:r>
              <w:rPr>
                <w:rFonts w:ascii="Calibri" w:hAnsi="Calibri" w:cs="Calibri"/>
                <w:b/>
                <w:bCs/>
                <w:color w:val="FF0000"/>
                <w:sz w:val="22"/>
                <w:szCs w:val="22"/>
              </w:rPr>
              <w:t> </w:t>
            </w:r>
          </w:p>
        </w:tc>
        <w:tc>
          <w:tcPr>
            <w:tcW w:w="3515" w:type="dxa"/>
            <w:gridSpan w:val="2"/>
            <w:tcBorders>
              <w:top w:val="nil"/>
              <w:left w:val="nil"/>
              <w:bottom w:val="nil"/>
              <w:right w:val="nil"/>
            </w:tcBorders>
            <w:shd w:val="clear" w:color="auto" w:fill="auto"/>
            <w:vAlign w:val="center"/>
            <w:hideMark/>
          </w:tcPr>
          <w:p w:rsidR="003752F2" w:rsidRDefault="003752F2">
            <w:pPr>
              <w:jc w:val="both"/>
              <w:rPr>
                <w:rFonts w:ascii="Calibri" w:hAnsi="Calibri" w:cs="Calibri"/>
                <w:b/>
                <w:bCs/>
                <w:color w:val="FF0000"/>
                <w:sz w:val="22"/>
                <w:szCs w:val="22"/>
              </w:rPr>
            </w:pPr>
          </w:p>
        </w:tc>
      </w:tr>
      <w:tr w:rsidR="003752F2" w:rsidTr="003752F2">
        <w:trPr>
          <w:trHeight w:val="300"/>
        </w:trPr>
        <w:tc>
          <w:tcPr>
            <w:tcW w:w="189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GENEL TOPLAM</w:t>
            </w:r>
          </w:p>
        </w:tc>
        <w:tc>
          <w:tcPr>
            <w:tcW w:w="1765"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1.100.210</w:t>
            </w:r>
          </w:p>
        </w:tc>
        <w:tc>
          <w:tcPr>
            <w:tcW w:w="1746" w:type="dxa"/>
            <w:tcBorders>
              <w:top w:val="nil"/>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2.484.345</w:t>
            </w:r>
          </w:p>
        </w:tc>
        <w:tc>
          <w:tcPr>
            <w:tcW w:w="1762" w:type="dxa"/>
            <w:tcBorders>
              <w:top w:val="single" w:sz="8" w:space="0" w:color="auto"/>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938.324</w:t>
            </w:r>
          </w:p>
        </w:tc>
        <w:tc>
          <w:tcPr>
            <w:tcW w:w="1753" w:type="dxa"/>
            <w:tcBorders>
              <w:top w:val="single" w:sz="8" w:space="0" w:color="auto"/>
              <w:left w:val="nil"/>
              <w:bottom w:val="single" w:sz="8" w:space="0" w:color="auto"/>
              <w:right w:val="single" w:sz="8" w:space="0" w:color="auto"/>
            </w:tcBorders>
            <w:shd w:val="clear" w:color="auto" w:fill="auto"/>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1.071.719</w:t>
            </w:r>
          </w:p>
        </w:tc>
      </w:tr>
      <w:tr w:rsidR="003752F2" w:rsidTr="003752F2">
        <w:trPr>
          <w:trHeight w:val="300"/>
        </w:trPr>
        <w:tc>
          <w:tcPr>
            <w:tcW w:w="728" w:type="dxa"/>
            <w:tcBorders>
              <w:top w:val="nil"/>
              <w:left w:val="nil"/>
              <w:bottom w:val="nil"/>
              <w:right w:val="nil"/>
            </w:tcBorders>
            <w:shd w:val="clear" w:color="auto" w:fill="auto"/>
            <w:noWrap/>
            <w:vAlign w:val="bottom"/>
            <w:hideMark/>
          </w:tcPr>
          <w:p w:rsidR="003752F2" w:rsidRDefault="003752F2">
            <w:pPr>
              <w:jc w:val="both"/>
              <w:rPr>
                <w:rFonts w:ascii="Calibri" w:hAnsi="Calibri" w:cs="Calibri"/>
                <w:b/>
                <w:bCs/>
                <w:color w:val="000000"/>
                <w:sz w:val="22"/>
                <w:szCs w:val="22"/>
              </w:rPr>
            </w:pPr>
          </w:p>
        </w:tc>
        <w:tc>
          <w:tcPr>
            <w:tcW w:w="1166" w:type="dxa"/>
            <w:tcBorders>
              <w:top w:val="nil"/>
              <w:left w:val="nil"/>
              <w:bottom w:val="nil"/>
              <w:right w:val="nil"/>
            </w:tcBorders>
            <w:shd w:val="clear" w:color="auto" w:fill="auto"/>
            <w:noWrap/>
            <w:vAlign w:val="bottom"/>
            <w:hideMark/>
          </w:tcPr>
          <w:p w:rsidR="003752F2" w:rsidRDefault="003752F2">
            <w:pPr>
              <w:rPr>
                <w:sz w:val="20"/>
                <w:szCs w:val="20"/>
              </w:rPr>
            </w:pPr>
          </w:p>
        </w:tc>
        <w:tc>
          <w:tcPr>
            <w:tcW w:w="1765" w:type="dxa"/>
            <w:tcBorders>
              <w:top w:val="nil"/>
              <w:left w:val="nil"/>
              <w:bottom w:val="nil"/>
              <w:right w:val="nil"/>
            </w:tcBorders>
            <w:shd w:val="clear" w:color="auto" w:fill="auto"/>
            <w:vAlign w:val="center"/>
            <w:hideMark/>
          </w:tcPr>
          <w:p w:rsidR="003752F2" w:rsidRDefault="003752F2">
            <w:pPr>
              <w:rPr>
                <w:sz w:val="20"/>
                <w:szCs w:val="20"/>
              </w:rPr>
            </w:pPr>
          </w:p>
        </w:tc>
        <w:tc>
          <w:tcPr>
            <w:tcW w:w="1746" w:type="dxa"/>
            <w:tcBorders>
              <w:top w:val="nil"/>
              <w:left w:val="nil"/>
              <w:bottom w:val="nil"/>
              <w:right w:val="nil"/>
            </w:tcBorders>
            <w:shd w:val="clear" w:color="auto" w:fill="auto"/>
            <w:vAlign w:val="center"/>
            <w:hideMark/>
          </w:tcPr>
          <w:p w:rsidR="003752F2" w:rsidRDefault="003752F2">
            <w:pPr>
              <w:jc w:val="both"/>
              <w:rPr>
                <w:sz w:val="20"/>
                <w:szCs w:val="20"/>
              </w:rPr>
            </w:pPr>
          </w:p>
        </w:tc>
        <w:tc>
          <w:tcPr>
            <w:tcW w:w="1762" w:type="dxa"/>
            <w:tcBorders>
              <w:top w:val="nil"/>
              <w:left w:val="nil"/>
              <w:bottom w:val="nil"/>
              <w:right w:val="nil"/>
            </w:tcBorders>
            <w:shd w:val="clear" w:color="auto" w:fill="auto"/>
            <w:vAlign w:val="center"/>
            <w:hideMark/>
          </w:tcPr>
          <w:p w:rsidR="003752F2" w:rsidRDefault="003752F2">
            <w:pPr>
              <w:jc w:val="both"/>
              <w:rPr>
                <w:sz w:val="20"/>
                <w:szCs w:val="20"/>
              </w:rPr>
            </w:pPr>
          </w:p>
        </w:tc>
        <w:tc>
          <w:tcPr>
            <w:tcW w:w="1753" w:type="dxa"/>
            <w:tcBorders>
              <w:top w:val="nil"/>
              <w:left w:val="nil"/>
              <w:bottom w:val="nil"/>
              <w:right w:val="nil"/>
            </w:tcBorders>
            <w:shd w:val="clear" w:color="auto" w:fill="auto"/>
            <w:vAlign w:val="center"/>
            <w:hideMark/>
          </w:tcPr>
          <w:p w:rsidR="003752F2" w:rsidRDefault="003752F2">
            <w:pPr>
              <w:jc w:val="both"/>
              <w:rPr>
                <w:sz w:val="20"/>
                <w:szCs w:val="20"/>
              </w:rPr>
            </w:pPr>
          </w:p>
        </w:tc>
      </w:tr>
      <w:tr w:rsidR="003752F2" w:rsidTr="003752F2">
        <w:trPr>
          <w:trHeight w:val="300"/>
        </w:trPr>
        <w:tc>
          <w:tcPr>
            <w:tcW w:w="1894"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SÖZLEŞME TOPLAMI</w:t>
            </w:r>
          </w:p>
        </w:tc>
        <w:tc>
          <w:tcPr>
            <w:tcW w:w="1765" w:type="dxa"/>
            <w:tcBorders>
              <w:top w:val="single" w:sz="8" w:space="0" w:color="auto"/>
              <w:left w:val="nil"/>
              <w:bottom w:val="single" w:sz="8" w:space="0" w:color="auto"/>
              <w:right w:val="single" w:sz="8" w:space="0" w:color="auto"/>
            </w:tcBorders>
            <w:shd w:val="clear" w:color="000000" w:fill="DDEBF7"/>
            <w:noWrap/>
            <w:vAlign w:val="center"/>
            <w:hideMark/>
          </w:tcPr>
          <w:p w:rsidR="003752F2" w:rsidRDefault="003752F2">
            <w:pPr>
              <w:jc w:val="both"/>
              <w:rPr>
                <w:rFonts w:ascii="Calibri" w:hAnsi="Calibri" w:cs="Calibri"/>
                <w:b/>
                <w:bCs/>
                <w:color w:val="000000"/>
                <w:sz w:val="22"/>
                <w:szCs w:val="22"/>
              </w:rPr>
            </w:pPr>
            <w:r>
              <w:rPr>
                <w:rFonts w:ascii="Calibri" w:hAnsi="Calibri" w:cs="Calibri"/>
                <w:b/>
                <w:bCs/>
                <w:color w:val="000000"/>
                <w:sz w:val="22"/>
                <w:szCs w:val="22"/>
              </w:rPr>
              <w:t>5.594.598</w:t>
            </w:r>
          </w:p>
        </w:tc>
        <w:tc>
          <w:tcPr>
            <w:tcW w:w="1746" w:type="dxa"/>
            <w:tcBorders>
              <w:top w:val="nil"/>
              <w:left w:val="nil"/>
              <w:bottom w:val="nil"/>
              <w:right w:val="nil"/>
            </w:tcBorders>
            <w:shd w:val="clear" w:color="auto" w:fill="auto"/>
            <w:noWrap/>
            <w:vAlign w:val="center"/>
            <w:hideMark/>
          </w:tcPr>
          <w:p w:rsidR="003752F2" w:rsidRDefault="003752F2">
            <w:pPr>
              <w:jc w:val="both"/>
              <w:rPr>
                <w:rFonts w:ascii="Calibri" w:hAnsi="Calibri" w:cs="Calibri"/>
                <w:b/>
                <w:bCs/>
                <w:color w:val="000000"/>
                <w:sz w:val="22"/>
                <w:szCs w:val="22"/>
              </w:rPr>
            </w:pPr>
          </w:p>
        </w:tc>
        <w:tc>
          <w:tcPr>
            <w:tcW w:w="1762" w:type="dxa"/>
            <w:tcBorders>
              <w:top w:val="nil"/>
              <w:left w:val="nil"/>
              <w:bottom w:val="nil"/>
              <w:right w:val="nil"/>
            </w:tcBorders>
            <w:shd w:val="clear" w:color="auto" w:fill="auto"/>
            <w:vAlign w:val="center"/>
            <w:hideMark/>
          </w:tcPr>
          <w:p w:rsidR="003752F2" w:rsidRDefault="003752F2">
            <w:pPr>
              <w:rPr>
                <w:sz w:val="20"/>
                <w:szCs w:val="20"/>
              </w:rPr>
            </w:pPr>
          </w:p>
        </w:tc>
        <w:tc>
          <w:tcPr>
            <w:tcW w:w="1753" w:type="dxa"/>
            <w:tcBorders>
              <w:top w:val="nil"/>
              <w:left w:val="nil"/>
              <w:bottom w:val="nil"/>
              <w:right w:val="nil"/>
            </w:tcBorders>
            <w:shd w:val="clear" w:color="auto" w:fill="auto"/>
            <w:vAlign w:val="center"/>
            <w:hideMark/>
          </w:tcPr>
          <w:p w:rsidR="003752F2" w:rsidRDefault="003752F2">
            <w:pPr>
              <w:jc w:val="both"/>
              <w:rPr>
                <w:sz w:val="20"/>
                <w:szCs w:val="20"/>
              </w:rPr>
            </w:pPr>
          </w:p>
        </w:tc>
      </w:tr>
    </w:tbl>
    <w:p w:rsidR="003752F2" w:rsidRDefault="003752F2" w:rsidP="000F74D0">
      <w:pPr>
        <w:pStyle w:val="Normal1"/>
        <w:spacing w:before="120" w:beforeAutospacing="0" w:after="120" w:afterAutospacing="0"/>
        <w:ind w:left="567"/>
        <w:rPr>
          <w:rFonts w:asciiTheme="majorHAnsi" w:hAnsiTheme="majorHAnsi" w:cs="Tahoma"/>
          <w:color w:val="000000"/>
          <w:spacing w:val="-1"/>
          <w:sz w:val="22"/>
          <w:szCs w:val="22"/>
        </w:rPr>
      </w:pPr>
    </w:p>
    <w:p w:rsidR="00DB642C" w:rsidRDefault="00F31F63" w:rsidP="00F5676F">
      <w:pPr>
        <w:snapToGrid w:val="0"/>
        <w:jc w:val="both"/>
        <w:rPr>
          <w:rFonts w:ascii="Cambria" w:hAnsi="Cambria"/>
        </w:rPr>
        <w:sectPr w:rsidR="00DB642C" w:rsidSect="00F31F63">
          <w:footerReference w:type="even" r:id="rId8"/>
          <w:type w:val="continuous"/>
          <w:pgSz w:w="11906" w:h="16838" w:code="9"/>
          <w:pgMar w:top="1418" w:right="1418" w:bottom="1418" w:left="1418" w:header="709" w:footer="709" w:gutter="0"/>
          <w:cols w:space="708"/>
          <w:titlePg/>
          <w:docGrid w:linePitch="360"/>
        </w:sectPr>
      </w:pPr>
      <w:r>
        <w:rPr>
          <w:rFonts w:ascii="Cambria" w:hAnsi="Cambria"/>
        </w:rPr>
        <w:t xml:space="preserve">CNG Toplam Alım Miktarı </w:t>
      </w:r>
      <w:r w:rsidR="003752F2">
        <w:rPr>
          <w:rFonts w:ascii="Calibri" w:hAnsi="Calibri" w:cs="Calibri"/>
          <w:b/>
          <w:bCs/>
          <w:color w:val="000000"/>
          <w:sz w:val="22"/>
          <w:szCs w:val="22"/>
        </w:rPr>
        <w:t>5.594</w:t>
      </w:r>
      <w:r w:rsidR="00310244">
        <w:rPr>
          <w:rFonts w:ascii="Calibri" w:hAnsi="Calibri" w:cs="Calibri"/>
          <w:b/>
          <w:bCs/>
          <w:color w:val="000000"/>
          <w:sz w:val="22"/>
          <w:szCs w:val="22"/>
        </w:rPr>
        <w:t>.</w:t>
      </w:r>
      <w:r w:rsidR="003752F2">
        <w:rPr>
          <w:rFonts w:ascii="Calibri" w:hAnsi="Calibri" w:cs="Calibri"/>
          <w:b/>
          <w:bCs/>
          <w:color w:val="000000"/>
          <w:sz w:val="22"/>
          <w:szCs w:val="22"/>
        </w:rPr>
        <w:t>598</w:t>
      </w:r>
      <w:r w:rsidR="00310244">
        <w:rPr>
          <w:rFonts w:ascii="Calibri" w:hAnsi="Calibri" w:cs="Calibri"/>
          <w:b/>
          <w:bCs/>
          <w:color w:val="000000"/>
          <w:sz w:val="22"/>
          <w:szCs w:val="22"/>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F5676F" w:rsidRPr="00486384" w:rsidRDefault="00F5676F" w:rsidP="00F5676F">
      <w:pPr>
        <w:spacing w:before="120" w:after="120"/>
        <w:jc w:val="both"/>
        <w:rPr>
          <w:rFonts w:ascii="Cambria" w:hAnsi="Cambria"/>
        </w:rPr>
      </w:pP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n</w:t>
      </w:r>
      <w:proofErr w:type="spellEnd"/>
      <w:r w:rsidR="00794048" w:rsidRPr="0081013E">
        <w:rPr>
          <w:rFonts w:asciiTheme="majorHAnsi" w:hAnsiTheme="majorHAnsi" w:cs="Tahoma"/>
          <w:color w:val="000000"/>
          <w:spacing w:val="-1"/>
          <w:sz w:val="22"/>
          <w:szCs w:val="22"/>
        </w:rPr>
        <w:t xml:space="preserve">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İşbu Sözleşme uyarınca Yüklenici tarafından </w:t>
      </w:r>
      <w:proofErr w:type="spellStart"/>
      <w:r w:rsidRPr="0081013E">
        <w:rPr>
          <w:rFonts w:asciiTheme="majorHAnsi" w:hAnsiTheme="majorHAnsi" w:cs="Tahoma"/>
          <w:color w:val="000000"/>
          <w:spacing w:val="-1"/>
          <w:sz w:val="22"/>
          <w:szCs w:val="22"/>
        </w:rPr>
        <w:t>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ya</w:t>
      </w:r>
      <w:proofErr w:type="spellEnd"/>
      <w:r w:rsidRPr="0081013E">
        <w:rPr>
          <w:rFonts w:asciiTheme="majorHAnsi" w:hAnsiTheme="majorHAnsi" w:cs="Tahoma"/>
          <w:color w:val="000000"/>
          <w:spacing w:val="-1"/>
          <w:sz w:val="22"/>
          <w:szCs w:val="22"/>
        </w:rPr>
        <w:t xml:space="preserve"> </w:t>
      </w:r>
      <w:r w:rsidR="00EF27FA" w:rsidRPr="0081013E">
        <w:rPr>
          <w:rFonts w:asciiTheme="majorHAnsi" w:hAnsiTheme="majorHAnsi" w:cs="Tahoma"/>
          <w:color w:val="000000"/>
          <w:spacing w:val="-1"/>
          <w:sz w:val="22"/>
          <w:szCs w:val="22"/>
        </w:rPr>
        <w:t xml:space="preserve">teslim edilecek </w:t>
      </w:r>
      <w:proofErr w:type="spellStart"/>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proofErr w:type="spellEnd"/>
      <w:r w:rsidR="00EF27FA" w:rsidRPr="0081013E">
        <w:rPr>
          <w:rFonts w:asciiTheme="majorHAnsi" w:hAnsiTheme="majorHAnsi" w:cs="Tahoma"/>
          <w:color w:val="000000"/>
          <w:spacing w:val="-1"/>
          <w:sz w:val="22"/>
          <w:szCs w:val="22"/>
        </w:rPr>
        <w:t xml:space="preserve"> sıcaklığı ve kimyasal kompozisyonu </w:t>
      </w:r>
      <w:proofErr w:type="spellStart"/>
      <w:r w:rsidR="00EF27FA" w:rsidRPr="0081013E">
        <w:rPr>
          <w:rFonts w:asciiTheme="majorHAnsi" w:hAnsiTheme="majorHAnsi" w:cs="Tahoma"/>
          <w:color w:val="000000"/>
          <w:spacing w:val="-1"/>
          <w:sz w:val="22"/>
          <w:szCs w:val="22"/>
        </w:rPr>
        <w:t>ŞİD’e</w:t>
      </w:r>
      <w:proofErr w:type="spellEnd"/>
      <w:r w:rsidR="00EF27FA" w:rsidRPr="0081013E">
        <w:rPr>
          <w:rFonts w:asciiTheme="majorHAnsi" w:hAnsiTheme="majorHAnsi" w:cs="Tahoma"/>
          <w:color w:val="000000"/>
          <w:spacing w:val="-1"/>
          <w:sz w:val="22"/>
          <w:szCs w:val="22"/>
        </w:rPr>
        <w:t xml:space="preserv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w:t>
      </w:r>
      <w:proofErr w:type="spellEnd"/>
      <w:r w:rsidRPr="0081013E">
        <w:rPr>
          <w:rFonts w:asciiTheme="majorHAnsi" w:hAnsiTheme="majorHAnsi" w:cs="Tahoma"/>
          <w:color w:val="000000"/>
          <w:spacing w:val="-1"/>
          <w:sz w:val="22"/>
          <w:szCs w:val="22"/>
        </w:rPr>
        <w:t xml:space="preserv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5" w:name="_Toc215043286"/>
      <w:bookmarkStart w:id="26" w:name="_Toc233627137"/>
      <w:bookmarkStart w:id="27" w:name="_Toc223153013"/>
      <w:r w:rsidR="00E87E1D">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2F2F98" w:rsidRPr="0081013E">
        <w:rPr>
          <w:rFonts w:asciiTheme="majorHAnsi" w:hAnsiTheme="majorHAnsi" w:cs="Tahoma"/>
          <w:color w:val="000000"/>
          <w:spacing w:val="-1"/>
          <w:sz w:val="22"/>
          <w:szCs w:val="22"/>
        </w:rPr>
        <w:t xml:space="preserve"> </w:t>
      </w:r>
      <w:proofErr w:type="spellStart"/>
      <w:r w:rsidR="002F2F98" w:rsidRPr="0081013E">
        <w:rPr>
          <w:rFonts w:asciiTheme="majorHAnsi" w:hAnsiTheme="majorHAnsi" w:cs="Tahoma"/>
          <w:color w:val="000000"/>
          <w:spacing w:val="-1"/>
          <w:sz w:val="22"/>
          <w:szCs w:val="22"/>
        </w:rPr>
        <w:t>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w:t>
      </w:r>
      <w:proofErr w:type="spellEnd"/>
      <w:r w:rsidRPr="0081013E">
        <w:rPr>
          <w:rFonts w:asciiTheme="majorHAnsi" w:hAnsiTheme="majorHAnsi" w:cs="Tahoma"/>
          <w:color w:val="000000"/>
          <w:spacing w:val="-1"/>
          <w:sz w:val="22"/>
          <w:szCs w:val="22"/>
        </w:rPr>
        <w:t xml:space="preserve">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C3492E" w:rsidRPr="0081013E">
        <w:rPr>
          <w:rFonts w:asciiTheme="majorHAnsi" w:hAnsiTheme="majorHAnsi" w:cs="Tahoma"/>
          <w:color w:val="000000"/>
          <w:spacing w:val="-1"/>
          <w:sz w:val="22"/>
          <w:szCs w:val="22"/>
        </w:rPr>
        <w:t xml:space="preserve"> </w:t>
      </w:r>
      <w:proofErr w:type="spellStart"/>
      <w:r w:rsidR="00C3492E" w:rsidRPr="0081013E">
        <w:rPr>
          <w:rFonts w:asciiTheme="majorHAnsi" w:hAnsiTheme="majorHAnsi" w:cs="Tahoma"/>
          <w:color w:val="000000"/>
          <w:spacing w:val="-1"/>
          <w:sz w:val="22"/>
          <w:szCs w:val="22"/>
        </w:rPr>
        <w:t>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ya</w:t>
      </w:r>
      <w:proofErr w:type="spellEnd"/>
      <w:r w:rsidR="00C3492E" w:rsidRPr="0081013E">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proofErr w:type="spellStart"/>
      <w:r w:rsidR="006947A4">
        <w:rPr>
          <w:rFonts w:asciiTheme="majorHAnsi" w:hAnsiTheme="majorHAnsi" w:cs="Tahoma"/>
          <w:color w:val="000000"/>
          <w:spacing w:val="-1"/>
          <w:sz w:val="22"/>
          <w:szCs w:val="22"/>
        </w:rPr>
        <w:t>CNG’yi</w:t>
      </w:r>
      <w:proofErr w:type="spellEnd"/>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Enerya, teslim edilen malın teknik gereklerine uygun olarak imal edilmemiş olması veya malda gizli ayıpların olması halinde, malın teknik şartnameye uygun başka bir mal ile değiştirilmesi veya işin teknik şartnameye uygun hale getirilmesini </w:t>
      </w:r>
      <w:proofErr w:type="spellStart"/>
      <w:r w:rsidRPr="0081013E">
        <w:rPr>
          <w:rFonts w:asciiTheme="majorHAnsi" w:hAnsiTheme="majorHAnsi" w:cs="Tahoma"/>
          <w:color w:val="000000"/>
          <w:spacing w:val="-1"/>
          <w:sz w:val="22"/>
          <w:szCs w:val="22"/>
        </w:rPr>
        <w:t>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den</w:t>
      </w:r>
      <w:proofErr w:type="spellEnd"/>
      <w:r w:rsidRPr="0081013E">
        <w:rPr>
          <w:rFonts w:asciiTheme="majorHAnsi" w:hAnsiTheme="majorHAnsi" w:cs="Tahoma"/>
          <w:color w:val="000000"/>
          <w:spacing w:val="-1"/>
          <w:sz w:val="22"/>
          <w:szCs w:val="22"/>
        </w:rPr>
        <w:t xml:space="preserve">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 xml:space="preserve">veya işin kabul edilmiş olması </w:t>
      </w:r>
      <w:proofErr w:type="spellStart"/>
      <w:r w:rsidR="00CE4619" w:rsidRPr="0081013E">
        <w:rPr>
          <w:rFonts w:asciiTheme="majorHAnsi" w:hAnsiTheme="majorHAnsi" w:cs="Tahoma"/>
          <w:color w:val="000000"/>
          <w:spacing w:val="-1"/>
          <w:sz w:val="22"/>
          <w:szCs w:val="22"/>
        </w:rPr>
        <w:t>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w:t>
      </w:r>
      <w:proofErr w:type="spellEnd"/>
      <w:r w:rsidRPr="0081013E">
        <w:rPr>
          <w:rFonts w:asciiTheme="majorHAnsi" w:hAnsiTheme="majorHAnsi" w:cs="Tahoma"/>
          <w:color w:val="000000"/>
          <w:spacing w:val="-1"/>
          <w:sz w:val="22"/>
          <w:szCs w:val="22"/>
        </w:rPr>
        <w:t xml:space="preserve">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Piyasa denetimi ve gözetimi konusunda yetkili kuruluşlar tarafından alım konusu malın veya malların piyasaya arzının yasaklanması, piyasadan toplanması veya ürünlerin güvenli hale getirilmesinin </w:t>
      </w:r>
      <w:proofErr w:type="gramStart"/>
      <w:r w:rsidRPr="0081013E">
        <w:rPr>
          <w:rFonts w:asciiTheme="majorHAnsi" w:hAnsiTheme="majorHAnsi" w:cs="Tahoma"/>
          <w:color w:val="000000"/>
          <w:spacing w:val="-1"/>
          <w:sz w:val="22"/>
          <w:szCs w:val="22"/>
        </w:rPr>
        <w:t>imkansız</w:t>
      </w:r>
      <w:proofErr w:type="gramEnd"/>
      <w:r w:rsidRPr="0081013E">
        <w:rPr>
          <w:rFonts w:asciiTheme="majorHAnsi" w:hAnsiTheme="majorHAnsi" w:cs="Tahoma"/>
          <w:color w:val="000000"/>
          <w:spacing w:val="-1"/>
          <w:sz w:val="22"/>
          <w:szCs w:val="22"/>
        </w:rPr>
        <w:t xml:space="preserve">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5"/>
      <w:bookmarkEnd w:id="26"/>
      <w:bookmarkEnd w:id="27"/>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proofErr w:type="spellStart"/>
      <w:r w:rsidRPr="00984BFA">
        <w:rPr>
          <w:rFonts w:asciiTheme="majorHAnsi" w:hAnsiTheme="majorHAnsi" w:cs="Tahoma"/>
          <w:color w:val="000000"/>
          <w:sz w:val="22"/>
          <w:szCs w:val="22"/>
        </w:rPr>
        <w:t>Enerya’ya</w:t>
      </w:r>
      <w:proofErr w:type="spellEnd"/>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 xml:space="preserve">gün içinde </w:t>
      </w:r>
      <w:proofErr w:type="spellStart"/>
      <w:r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8" w:name="_Toc215043287"/>
      <w:bookmarkStart w:id="29" w:name="_Toc223153014"/>
      <w:bookmarkStart w:id="30" w:name="_Toc233627138"/>
      <w:proofErr w:type="spellStart"/>
      <w:r w:rsidRPr="0081013E">
        <w:rPr>
          <w:rFonts w:asciiTheme="majorHAnsi" w:hAnsiTheme="majorHAnsi" w:cs="Tahoma"/>
          <w:color w:val="000000"/>
          <w:sz w:val="22"/>
          <w:szCs w:val="22"/>
        </w:rPr>
        <w:t>Enerya’nın</w:t>
      </w:r>
      <w:proofErr w:type="spellEnd"/>
      <w:r w:rsidRPr="0081013E">
        <w:rPr>
          <w:rFonts w:asciiTheme="majorHAnsi" w:hAnsiTheme="majorHAnsi" w:cs="Tahoma"/>
          <w:color w:val="000000"/>
          <w:sz w:val="22"/>
          <w:szCs w:val="22"/>
        </w:rPr>
        <w:t xml:space="preserve">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w:t>
      </w:r>
      <w:proofErr w:type="spellStart"/>
      <w:r w:rsidRPr="0081013E">
        <w:rPr>
          <w:rFonts w:asciiTheme="majorHAnsi" w:hAnsiTheme="majorHAnsi" w:cs="Tahoma"/>
          <w:color w:val="000000"/>
          <w:sz w:val="22"/>
          <w:szCs w:val="22"/>
        </w:rPr>
        <w:t>Arzı’nın</w:t>
      </w:r>
      <w:proofErr w:type="spellEnd"/>
      <w:r w:rsidRPr="0081013E">
        <w:rPr>
          <w:rFonts w:asciiTheme="majorHAnsi" w:hAnsiTheme="majorHAnsi" w:cs="Tahoma"/>
          <w:color w:val="000000"/>
          <w:sz w:val="22"/>
          <w:szCs w:val="22"/>
        </w:rPr>
        <w:t xml:space="preserve">,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 xml:space="preserve">şılanamaması durumunda, </w:t>
      </w:r>
      <w:proofErr w:type="spellStart"/>
      <w:r w:rsidRPr="0081013E">
        <w:rPr>
          <w:rFonts w:asciiTheme="majorHAnsi" w:hAnsiTheme="majorHAnsi" w:cs="Tahoma"/>
          <w:color w:val="000000"/>
          <w:sz w:val="22"/>
          <w:szCs w:val="22"/>
        </w:rPr>
        <w:t>Enerya’nın</w:t>
      </w:r>
      <w:proofErr w:type="spellEnd"/>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w:t>
      </w:r>
      <w:proofErr w:type="spellStart"/>
      <w:r w:rsidR="00D83B85" w:rsidRPr="0081013E">
        <w:rPr>
          <w:rFonts w:asciiTheme="majorHAnsi" w:hAnsiTheme="majorHAnsi" w:cs="Tahoma"/>
          <w:color w:val="000000"/>
          <w:sz w:val="22"/>
          <w:szCs w:val="22"/>
        </w:rPr>
        <w:t>tedariğini</w:t>
      </w:r>
      <w:proofErr w:type="spellEnd"/>
      <w:r w:rsidR="00D83B85" w:rsidRPr="0081013E">
        <w:rPr>
          <w:rFonts w:asciiTheme="majorHAnsi" w:hAnsiTheme="majorHAnsi" w:cs="Tahoma"/>
          <w:color w:val="000000"/>
          <w:sz w:val="22"/>
          <w:szCs w:val="22"/>
        </w:rPr>
        <w:t xml:space="preserve"> başka bir şekilde sağlaması veya alternatif bir yakıtla ikame etmesi halinde, </w:t>
      </w:r>
      <w:r w:rsidRPr="0081013E">
        <w:rPr>
          <w:rFonts w:asciiTheme="majorHAnsi" w:hAnsiTheme="majorHAnsi" w:cs="Tahoma"/>
          <w:color w:val="000000"/>
          <w:sz w:val="22"/>
          <w:szCs w:val="22"/>
        </w:rPr>
        <w:t xml:space="preserve">Yüklenici </w:t>
      </w:r>
      <w:proofErr w:type="spellStart"/>
      <w:r w:rsidRPr="0081013E">
        <w:rPr>
          <w:rFonts w:asciiTheme="majorHAnsi" w:hAnsiTheme="majorHAnsi" w:cs="Tahoma"/>
          <w:color w:val="000000"/>
          <w:sz w:val="22"/>
          <w:szCs w:val="22"/>
        </w:rPr>
        <w:t>Enerya’nın</w:t>
      </w:r>
      <w:proofErr w:type="spellEnd"/>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proofErr w:type="spellStart"/>
      <w:r w:rsidRPr="0081013E">
        <w:rPr>
          <w:rFonts w:asciiTheme="majorHAnsi" w:hAnsiTheme="majorHAnsi" w:cs="Tahoma"/>
          <w:color w:val="000000"/>
          <w:sz w:val="22"/>
          <w:szCs w:val="22"/>
        </w:rPr>
        <w:t>Enerya’ya</w:t>
      </w:r>
      <w:proofErr w:type="spellEnd"/>
      <w:r w:rsidRPr="0081013E">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ödemeyi kabul, beyan ve taahhüt eder.</w:t>
      </w:r>
    </w:p>
    <w:p w:rsidR="00F31F63" w:rsidRDefault="00F31F63"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8"/>
    <w:bookmarkEnd w:id="29"/>
    <w:bookmarkEnd w:id="30"/>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1" w:name="_Toc215043292"/>
      <w:bookmarkStart w:id="32" w:name="_Toc233627143"/>
      <w:bookmarkStart w:id="33" w:name="_Toc223153019"/>
      <w:bookmarkStart w:id="34" w:name="_Toc215043293"/>
      <w:bookmarkStart w:id="35"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proofErr w:type="spellStart"/>
      <w:r w:rsidR="0057393D"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 xml:space="preserve">n 7 (yedi) gün içerisinde </w:t>
      </w:r>
      <w:proofErr w:type="spellStart"/>
      <w:r w:rsidR="0057393D" w:rsidRPr="0081013E">
        <w:rPr>
          <w:rFonts w:asciiTheme="majorHAnsi" w:hAnsiTheme="majorHAnsi" w:cs="Tahoma"/>
          <w:color w:val="000000"/>
          <w:sz w:val="22"/>
          <w:szCs w:val="22"/>
        </w:rPr>
        <w:t>Enerya’ya</w:t>
      </w:r>
      <w:proofErr w:type="spellEnd"/>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w:t>
      </w:r>
      <w:proofErr w:type="spellStart"/>
      <w:r w:rsidR="00BF4E06" w:rsidRPr="0081013E">
        <w:rPr>
          <w:rFonts w:asciiTheme="majorHAnsi" w:hAnsiTheme="majorHAnsi"/>
          <w:sz w:val="22"/>
          <w:szCs w:val="22"/>
        </w:rPr>
        <w:t>yüzdebeş</w:t>
      </w:r>
      <w:proofErr w:type="spellEnd"/>
      <w:r w:rsidR="00BF4E06" w:rsidRPr="0081013E">
        <w:rPr>
          <w:rFonts w:asciiTheme="majorHAnsi" w:hAnsiTheme="majorHAnsi"/>
          <w:sz w:val="22"/>
          <w:szCs w:val="22"/>
        </w:rPr>
        <w:t>)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w:t>
      </w:r>
      <w:proofErr w:type="spellStart"/>
      <w:r w:rsidR="002C1D37" w:rsidRPr="0081013E">
        <w:rPr>
          <w:rFonts w:asciiTheme="majorHAnsi" w:hAnsiTheme="majorHAnsi" w:cs="Tahoma"/>
          <w:color w:val="000000"/>
          <w:sz w:val="22"/>
          <w:szCs w:val="22"/>
        </w:rPr>
        <w:t>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w:t>
      </w:r>
      <w:proofErr w:type="spellEnd"/>
      <w:r w:rsidR="002C1D37" w:rsidRPr="0081013E">
        <w:rPr>
          <w:rFonts w:asciiTheme="majorHAnsi" w:hAnsiTheme="majorHAnsi" w:cs="Tahoma"/>
          <w:color w:val="000000"/>
          <w:sz w:val="22"/>
          <w:szCs w:val="22"/>
        </w:rPr>
        <w:t xml:space="preserve"> bu işten dolayı </w:t>
      </w:r>
      <w:proofErr w:type="spellStart"/>
      <w:r w:rsidR="002C1D37" w:rsidRPr="0081013E">
        <w:rPr>
          <w:rFonts w:asciiTheme="majorHAnsi" w:hAnsiTheme="majorHAnsi" w:cs="Tahoma"/>
          <w:color w:val="000000"/>
          <w:sz w:val="22"/>
          <w:szCs w:val="22"/>
        </w:rPr>
        <w:t>Enerya’ya</w:t>
      </w:r>
      <w:proofErr w:type="spellEnd"/>
      <w:r w:rsidR="002C1D37" w:rsidRPr="0081013E">
        <w:rPr>
          <w:rFonts w:asciiTheme="majorHAnsi" w:hAnsiTheme="majorHAnsi" w:cs="Tahoma"/>
          <w:color w:val="000000"/>
          <w:sz w:val="22"/>
          <w:szCs w:val="22"/>
        </w:rPr>
        <w:t xml:space="preserve"> herhangi bir borcunun kalmaması, Sözleşme konusu işten bir ihtilaf doğmaması halinde </w:t>
      </w:r>
      <w:proofErr w:type="spellStart"/>
      <w:r w:rsidR="002C1D37" w:rsidRPr="0081013E">
        <w:rPr>
          <w:rFonts w:asciiTheme="majorHAnsi" w:hAnsiTheme="majorHAnsi" w:cs="Tahoma"/>
          <w:color w:val="000000"/>
          <w:sz w:val="22"/>
          <w:szCs w:val="22"/>
        </w:rPr>
        <w:t>Yüklenici’ye</w:t>
      </w:r>
      <w:proofErr w:type="spellEnd"/>
      <w:r w:rsidR="002C1D37" w:rsidRPr="0081013E">
        <w:rPr>
          <w:rFonts w:asciiTheme="majorHAnsi" w:hAnsiTheme="majorHAnsi" w:cs="Tahoma"/>
          <w:color w:val="000000"/>
          <w:sz w:val="22"/>
          <w:szCs w:val="22"/>
        </w:rPr>
        <w:t xml:space="preserv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proofErr w:type="spellStart"/>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lere</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nin</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w:t>
      </w:r>
      <w:proofErr w:type="gramStart"/>
      <w:r w:rsidRPr="0081013E">
        <w:rPr>
          <w:rFonts w:asciiTheme="majorHAnsi" w:hAnsiTheme="majorHAnsi" w:cs="Tahoma"/>
          <w:color w:val="000000"/>
          <w:sz w:val="22"/>
          <w:szCs w:val="22"/>
        </w:rPr>
        <w:t>dahilinde</w:t>
      </w:r>
      <w:proofErr w:type="gramEnd"/>
      <w:r w:rsidRPr="0081013E">
        <w:rPr>
          <w:rFonts w:asciiTheme="majorHAnsi" w:hAnsiTheme="majorHAnsi" w:cs="Tahoma"/>
          <w:color w:val="000000"/>
          <w:sz w:val="22"/>
          <w:szCs w:val="22"/>
        </w:rPr>
        <w:t xml:space="preserv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w:t>
      </w:r>
      <w:proofErr w:type="spellEnd"/>
      <w:r w:rsidRPr="0081013E">
        <w:rPr>
          <w:rFonts w:asciiTheme="majorHAnsi" w:hAnsiTheme="majorHAnsi" w:cs="Tahoma"/>
          <w:color w:val="000000"/>
          <w:sz w:val="22"/>
          <w:szCs w:val="22"/>
        </w:rPr>
        <w:t xml:space="preserve"> belirtilen yükümlülüklerin ihlal edilmesi nedeniyle, </w:t>
      </w:r>
      <w:proofErr w:type="spellStart"/>
      <w:r w:rsidRPr="0081013E">
        <w:rPr>
          <w:rFonts w:asciiTheme="majorHAnsi" w:hAnsiTheme="majorHAnsi" w:cs="Tahoma"/>
          <w:color w:val="000000"/>
          <w:sz w:val="22"/>
          <w:szCs w:val="22"/>
        </w:rPr>
        <w:t>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w:t>
      </w:r>
      <w:proofErr w:type="spellEnd"/>
      <w:r w:rsidRPr="0081013E">
        <w:rPr>
          <w:rFonts w:asciiTheme="majorHAnsi" w:hAnsiTheme="majorHAnsi" w:cs="Tahoma"/>
          <w:color w:val="000000"/>
          <w:sz w:val="22"/>
          <w:szCs w:val="22"/>
        </w:rPr>
        <w:t xml:space="preserve">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yükümlülüğünü ihlal etmesi nedeniyle ortaya çıkan zararlar ile üçüncü kişilere, çevreye veya Enerya personeline verilen zarar ve ziyandan Yüklenici sorumludur. Bu şekilde meydana gelen zarar ve ziyanın Enerya tarafından tazmin edilmesi halinde, tazmin bedeli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alacaklarından kesilmek suretiyle tahsil edilir.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yapılacak kesintilerin Enerya alacağını karşılayamaması durumunda kalan miktar,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ı</w:t>
      </w:r>
      <w:proofErr w:type="spellEnd"/>
      <w:r w:rsidRPr="0081013E">
        <w:rPr>
          <w:rFonts w:asciiTheme="majorHAnsi" w:hAnsiTheme="majorHAnsi" w:cs="Tahoma"/>
          <w:color w:val="000000"/>
          <w:sz w:val="22"/>
          <w:szCs w:val="22"/>
        </w:rPr>
        <w:t xml:space="preserve">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eminatı paraya çevrilmek suretiyle karşılanır. Enerya alacağını bu şekilde dahi tahsil edilemediği durumlarda, alacak miktarı genel hükümlere göre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lastRenderedPageBreak/>
        <w:t xml:space="preserve">Yüklenici, sözleşme konusu malların </w:t>
      </w:r>
      <w:proofErr w:type="spellStart"/>
      <w:r w:rsidRPr="0081013E">
        <w:rPr>
          <w:rFonts w:asciiTheme="majorHAnsi" w:hAnsiTheme="majorHAnsi" w:cs="Tahoma"/>
          <w:color w:val="000000"/>
          <w:sz w:val="22"/>
          <w:szCs w:val="22"/>
        </w:rPr>
        <w:t>Enerya’ya</w:t>
      </w:r>
      <w:proofErr w:type="spellEnd"/>
      <w:r w:rsidRPr="0081013E">
        <w:rPr>
          <w:rFonts w:asciiTheme="majorHAnsi" w:hAnsiTheme="majorHAnsi" w:cs="Tahoma"/>
          <w:color w:val="000000"/>
          <w:sz w:val="22"/>
          <w:szCs w:val="22"/>
        </w:rPr>
        <w:t xml:space="preserve"> teslimine kadar korunmasından sorumludur. Yüklenici, malın </w:t>
      </w:r>
      <w:proofErr w:type="spellStart"/>
      <w:r w:rsidRPr="0081013E">
        <w:rPr>
          <w:rFonts w:asciiTheme="majorHAnsi" w:hAnsiTheme="majorHAnsi" w:cs="Tahoma"/>
          <w:color w:val="000000"/>
          <w:sz w:val="22"/>
          <w:szCs w:val="22"/>
        </w:rPr>
        <w:t>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ya</w:t>
      </w:r>
      <w:proofErr w:type="spellEnd"/>
      <w:r w:rsidRPr="0081013E">
        <w:rPr>
          <w:rFonts w:asciiTheme="majorHAnsi" w:hAnsiTheme="majorHAnsi" w:cs="Tahoma"/>
          <w:color w:val="000000"/>
          <w:sz w:val="22"/>
          <w:szCs w:val="22"/>
        </w:rPr>
        <w:t xml:space="preserve"> tesliminden önce deprem, su baskını, toprak kayması, fırtına, yangın, hırsızlık, üçüncü kişiler tarafından verilecek zararlar </w:t>
      </w:r>
      <w:proofErr w:type="gramStart"/>
      <w:r w:rsidRPr="0081013E">
        <w:rPr>
          <w:rFonts w:asciiTheme="majorHAnsi" w:hAnsiTheme="majorHAnsi" w:cs="Tahoma"/>
          <w:color w:val="000000"/>
          <w:sz w:val="22"/>
          <w:szCs w:val="22"/>
        </w:rPr>
        <w:t>dahil</w:t>
      </w:r>
      <w:proofErr w:type="gramEnd"/>
      <w:r w:rsidRPr="0081013E">
        <w:rPr>
          <w:rFonts w:asciiTheme="majorHAnsi" w:hAnsiTheme="majorHAnsi" w:cs="Tahoma"/>
          <w:color w:val="000000"/>
          <w:sz w:val="22"/>
          <w:szCs w:val="22"/>
        </w:rPr>
        <w:t xml:space="preserve">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w:t>
      </w:r>
      <w:proofErr w:type="spellEnd"/>
      <w:r w:rsidRPr="00817C87">
        <w:rPr>
          <w:rFonts w:asciiTheme="majorHAnsi" w:hAnsiTheme="majorHAnsi" w:cs="Tahoma"/>
          <w:color w:val="000000"/>
          <w:sz w:val="22"/>
          <w:szCs w:val="22"/>
        </w:rPr>
        <w:t xml:space="preserv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w:t>
      </w:r>
      <w:proofErr w:type="spellEnd"/>
      <w:r w:rsidRPr="00817C87">
        <w:rPr>
          <w:rFonts w:asciiTheme="majorHAnsi" w:hAnsiTheme="majorHAnsi" w:cs="Tahoma"/>
          <w:color w:val="000000"/>
          <w:sz w:val="22"/>
          <w:szCs w:val="22"/>
        </w:rPr>
        <w:t xml:space="preserve"> ve bu iş nedeniyle kendisine tevdi edilen her türlü </w:t>
      </w:r>
      <w:proofErr w:type="gramStart"/>
      <w:r w:rsidRPr="00817C87">
        <w:rPr>
          <w:rFonts w:asciiTheme="majorHAnsi" w:hAnsiTheme="majorHAnsi" w:cs="Tahoma"/>
          <w:color w:val="000000"/>
          <w:sz w:val="22"/>
          <w:szCs w:val="22"/>
        </w:rPr>
        <w:t>ekipman</w:t>
      </w:r>
      <w:proofErr w:type="gramEnd"/>
      <w:r w:rsidRPr="00817C87">
        <w:rPr>
          <w:rFonts w:asciiTheme="majorHAnsi" w:hAnsiTheme="majorHAnsi" w:cs="Tahoma"/>
          <w:color w:val="000000"/>
          <w:sz w:val="22"/>
          <w:szCs w:val="22"/>
        </w:rPr>
        <w:t>,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proofErr w:type="gramStart"/>
      <w:r w:rsidRPr="0081013E">
        <w:rPr>
          <w:rFonts w:asciiTheme="majorHAnsi" w:hAnsiTheme="majorHAnsi" w:cs="Tahoma"/>
          <w:color w:val="000000"/>
          <w:sz w:val="22"/>
          <w:szCs w:val="22"/>
        </w:rPr>
        <w:t>zorundadır</w:t>
      </w:r>
      <w:proofErr w:type="gramEnd"/>
      <w:r w:rsidRPr="0081013E">
        <w:rPr>
          <w:rFonts w:asciiTheme="majorHAnsi" w:hAnsiTheme="majorHAnsi" w:cs="Tahoma"/>
          <w:color w:val="000000"/>
          <w:sz w:val="22"/>
          <w:szCs w:val="22"/>
        </w:rPr>
        <w:t>.</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zorunluluklara uymaması nedeniyle </w:t>
      </w:r>
      <w:proofErr w:type="spellStart"/>
      <w:r w:rsidR="00817C87">
        <w:rPr>
          <w:rFonts w:asciiTheme="majorHAnsi" w:hAnsiTheme="majorHAnsi" w:cs="Tahoma"/>
          <w:color w:val="000000"/>
          <w:sz w:val="22"/>
          <w:szCs w:val="22"/>
        </w:rPr>
        <w:t>Enerya’nın</w:t>
      </w:r>
      <w:proofErr w:type="spellEnd"/>
      <w:r w:rsidRPr="0081013E">
        <w:rPr>
          <w:rFonts w:asciiTheme="majorHAnsi" w:hAnsiTheme="majorHAnsi" w:cs="Tahoma"/>
          <w:color w:val="000000"/>
          <w:sz w:val="22"/>
          <w:szCs w:val="22"/>
        </w:rPr>
        <w:t xml:space="preserve"> ve/veya üçüncü şahısların bir zarara uğraması halinde, her türlü zarar ve ziyan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ilgili mevzuata göre gerekli önlemleri almasına rağmen olabilecek kazalarda,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personelinden kazaya uğrayanların tedavilerine ilişkin giderler ile kendilerine ödenecek tazminat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w:t>
      </w:r>
      <w:proofErr w:type="spellEnd"/>
      <w:r w:rsidR="0070676A">
        <w:rPr>
          <w:rFonts w:asciiTheme="majorHAnsi" w:hAnsiTheme="majorHAnsi" w:cs="Tahoma"/>
          <w:color w:val="000000"/>
          <w:sz w:val="22"/>
          <w:szCs w:val="22"/>
        </w:rPr>
        <w:t xml:space="preserv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yüzdebir</w:t>
      </w:r>
      <w:proofErr w:type="spellEnd"/>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proofErr w:type="spellStart"/>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karşılanamaması halinde </w:t>
      </w: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lastRenderedPageBreak/>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1"/>
      <w:bookmarkEnd w:id="32"/>
      <w:bookmarkEnd w:id="33"/>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6" w:name="_Toc233627144"/>
      <w:proofErr w:type="spellStart"/>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herhangi bir hükmünü ihlal etmesi, </w:t>
      </w:r>
      <w:proofErr w:type="spellStart"/>
      <w:r w:rsidRPr="0081013E">
        <w:rPr>
          <w:rFonts w:asciiTheme="majorHAnsi" w:hAnsiTheme="majorHAnsi" w:cs="Tahoma"/>
          <w:color w:val="000000"/>
          <w:sz w:val="22"/>
          <w:szCs w:val="22"/>
        </w:rPr>
        <w:t>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doğan edim ve taahhütlerini tam ve/veya zamanında ifa etmemesi halinde </w:t>
      </w:r>
      <w:r w:rsidR="00034066" w:rsidRPr="0081013E">
        <w:rPr>
          <w:rFonts w:asciiTheme="majorHAnsi" w:hAnsiTheme="majorHAnsi" w:cs="Tahoma"/>
          <w:color w:val="000000"/>
          <w:sz w:val="22"/>
          <w:szCs w:val="22"/>
        </w:rPr>
        <w:t xml:space="preserve">diğer Taraf ilgili </w:t>
      </w:r>
      <w:proofErr w:type="spellStart"/>
      <w:r w:rsidR="00034066" w:rsidRPr="0081013E">
        <w:rPr>
          <w:rFonts w:asciiTheme="majorHAnsi" w:hAnsiTheme="majorHAnsi" w:cs="Tahoma"/>
          <w:color w:val="000000"/>
          <w:sz w:val="22"/>
          <w:szCs w:val="22"/>
        </w:rPr>
        <w:t>Taraf’a</w:t>
      </w:r>
      <w:proofErr w:type="spellEnd"/>
      <w:r w:rsidR="00034066" w:rsidRPr="0081013E">
        <w:rPr>
          <w:rFonts w:asciiTheme="majorHAnsi" w:hAnsiTheme="majorHAnsi" w:cs="Tahoma"/>
          <w:color w:val="000000"/>
          <w:sz w:val="22"/>
          <w:szCs w:val="22"/>
        </w:rPr>
        <w:t xml:space="preserve">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7" w:name="_Toc215043294"/>
      <w:bookmarkStart w:id="38" w:name="_Toc233627145"/>
      <w:bookmarkStart w:id="39" w:name="_Toc223153021"/>
      <w:bookmarkEnd w:id="34"/>
      <w:bookmarkEnd w:id="35"/>
      <w:bookmarkEnd w:id="36"/>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0" w:name="OLE_LINK7"/>
      <w:bookmarkStart w:id="41"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0"/>
      <w:bookmarkEnd w:id="41"/>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proofErr w:type="gramStart"/>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durumunun gerçekleşmesini takiben, etkilenen Taraf diğer </w:t>
      </w:r>
      <w:proofErr w:type="spellStart"/>
      <w:r w:rsidRPr="0081013E">
        <w:rPr>
          <w:rFonts w:asciiTheme="majorHAnsi" w:eastAsia="SimSun" w:hAnsiTheme="majorHAnsi" w:cs="Tahoma"/>
          <w:sz w:val="22"/>
          <w:szCs w:val="22"/>
        </w:rPr>
        <w:t>Taraf’ı</w:t>
      </w:r>
      <w:proofErr w:type="spellEnd"/>
      <w:r w:rsidRPr="0081013E">
        <w:rPr>
          <w:rFonts w:asciiTheme="majorHAnsi" w:eastAsia="SimSun" w:hAnsiTheme="majorHAnsi" w:cs="Tahoma"/>
          <w:sz w:val="22"/>
          <w:szCs w:val="22"/>
        </w:rPr>
        <w:t xml:space="preserve">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durumlarının ve/veya etkilerinin 10 (on) günlük bir süreyi geçeceği öngörüldüğü takdirde, Taraflar, ortaya çıkacak zararı en asgaride tutmak ve her iki </w:t>
      </w:r>
      <w:proofErr w:type="spellStart"/>
      <w:r w:rsidRPr="0081013E">
        <w:rPr>
          <w:rFonts w:asciiTheme="majorHAnsi" w:eastAsia="SimSun" w:hAnsiTheme="majorHAnsi" w:cs="Tahoma"/>
          <w:sz w:val="22"/>
          <w:szCs w:val="22"/>
        </w:rPr>
        <w:t>Taraf’ın</w:t>
      </w:r>
      <w:proofErr w:type="spellEnd"/>
      <w:r w:rsidRPr="0081013E">
        <w:rPr>
          <w:rFonts w:asciiTheme="majorHAnsi" w:eastAsia="SimSun" w:hAnsiTheme="majorHAnsi" w:cs="Tahoma"/>
          <w:sz w:val="22"/>
          <w:szCs w:val="22"/>
        </w:rPr>
        <w:t xml:space="preserve">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w:t>
      </w:r>
      <w:proofErr w:type="spellStart"/>
      <w:r w:rsidR="00705CBC">
        <w:rPr>
          <w:rFonts w:asciiTheme="majorHAnsi" w:eastAsia="SimSun" w:hAnsiTheme="majorHAnsi" w:cs="Tahoma"/>
          <w:sz w:val="22"/>
          <w:szCs w:val="22"/>
        </w:rPr>
        <w:t>kırkbeş</w:t>
      </w:r>
      <w:proofErr w:type="spellEnd"/>
      <w:r w:rsidR="00705CBC">
        <w:rPr>
          <w:rFonts w:asciiTheme="majorHAnsi" w:eastAsia="SimSun" w:hAnsiTheme="majorHAnsi" w:cs="Tahoma"/>
          <w:sz w:val="22"/>
          <w:szCs w:val="22"/>
        </w:rPr>
        <w:t xml:space="preserve">)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7"/>
      <w:bookmarkEnd w:id="38"/>
      <w:bookmarkEnd w:id="39"/>
      <w:r>
        <w:rPr>
          <w:rFonts w:asciiTheme="majorHAnsi" w:hAnsiTheme="majorHAnsi" w:cs="Tahoma"/>
          <w:b/>
          <w:color w:val="000000"/>
          <w:sz w:val="22"/>
          <w:szCs w:val="22"/>
        </w:rPr>
        <w:t>:</w:t>
      </w:r>
    </w:p>
    <w:p w:rsidR="009757F1" w:rsidRDefault="00707B09" w:rsidP="00705CBC">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 xml:space="preserve">İşbu </w:t>
      </w:r>
      <w:proofErr w:type="spellStart"/>
      <w:r w:rsidRPr="00705CBC">
        <w:rPr>
          <w:rFonts w:asciiTheme="majorHAnsi" w:eastAsia="SimSun" w:hAnsiTheme="majorHAnsi" w:cs="Tahoma"/>
          <w:sz w:val="22"/>
          <w:szCs w:val="22"/>
        </w:rPr>
        <w:t>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w:t>
      </w:r>
      <w:proofErr w:type="spellEnd"/>
      <w:r w:rsidRPr="00705CBC">
        <w:rPr>
          <w:rFonts w:asciiTheme="majorHAnsi" w:eastAsia="SimSun" w:hAnsiTheme="majorHAnsi" w:cs="Tahoma"/>
          <w:sz w:val="22"/>
          <w:szCs w:val="22"/>
        </w:rPr>
        <w:t xml:space="preserve">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2" w:name="_Toc215043295"/>
      <w:bookmarkStart w:id="43" w:name="_Toc233627146"/>
      <w:bookmarkStart w:id="44" w:name="_Toc223153022"/>
    </w:p>
    <w:p w:rsidR="00705CBC" w:rsidRDefault="00705CBC" w:rsidP="00705CBC">
      <w:pPr>
        <w:spacing w:before="120" w:after="120"/>
        <w:ind w:left="567"/>
        <w:jc w:val="both"/>
        <w:rPr>
          <w:rFonts w:asciiTheme="majorHAnsi" w:eastAsia="SimSun" w:hAnsiTheme="majorHAnsi" w:cs="Tahoma"/>
          <w:sz w:val="22"/>
          <w:szCs w:val="22"/>
        </w:rPr>
      </w:pPr>
    </w:p>
    <w:p w:rsidR="008D4503" w:rsidRDefault="008D4503" w:rsidP="00705CBC">
      <w:pPr>
        <w:spacing w:before="120" w:after="120"/>
        <w:ind w:left="567"/>
        <w:jc w:val="both"/>
        <w:rPr>
          <w:rFonts w:asciiTheme="majorHAnsi" w:eastAsia="SimSun" w:hAnsiTheme="majorHAnsi" w:cs="Tahoma"/>
          <w:sz w:val="22"/>
          <w:szCs w:val="22"/>
        </w:rPr>
      </w:pPr>
    </w:p>
    <w:p w:rsidR="008D4503" w:rsidRPr="00705CBC" w:rsidRDefault="008D4503"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Gizlilik</w:t>
      </w:r>
      <w:bookmarkEnd w:id="42"/>
      <w:bookmarkEnd w:id="43"/>
      <w:bookmarkEnd w:id="44"/>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aksi </w:t>
      </w:r>
      <w:proofErr w:type="spellStart"/>
      <w:r w:rsidRPr="0081013E">
        <w:rPr>
          <w:rFonts w:asciiTheme="majorHAnsi" w:hAnsiTheme="majorHAnsi" w:cs="Tahoma"/>
          <w:color w:val="000000"/>
          <w:sz w:val="22"/>
          <w:szCs w:val="22"/>
        </w:rPr>
        <w:t>Taraflar’ca</w:t>
      </w:r>
      <w:proofErr w:type="spellEnd"/>
      <w:r w:rsidRPr="0081013E">
        <w:rPr>
          <w:rFonts w:asciiTheme="majorHAnsi" w:hAnsiTheme="majorHAnsi" w:cs="Tahoma"/>
          <w:color w:val="000000"/>
          <w:sz w:val="22"/>
          <w:szCs w:val="22"/>
        </w:rPr>
        <w:t xml:space="preserve">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proofErr w:type="spellStart"/>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yi</w:t>
      </w:r>
      <w:proofErr w:type="spellEnd"/>
      <w:r w:rsidR="009757F1" w:rsidRPr="0081013E">
        <w:rPr>
          <w:rFonts w:asciiTheme="majorHAnsi" w:hAnsiTheme="majorHAnsi" w:cs="Tahoma"/>
          <w:b w:val="0"/>
          <w:bCs/>
          <w:color w:val="000000"/>
          <w:sz w:val="22"/>
          <w:szCs w:val="22"/>
        </w:rPr>
        <w:t xml:space="preserve">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w:t>
      </w:r>
      <w:proofErr w:type="spellStart"/>
      <w:r w:rsidRPr="0081013E">
        <w:rPr>
          <w:rFonts w:asciiTheme="majorHAnsi" w:hAnsiTheme="majorHAnsi" w:cs="Tahoma"/>
          <w:b w:val="0"/>
          <w:bCs/>
          <w:color w:val="000000"/>
          <w:sz w:val="22"/>
          <w:szCs w:val="22"/>
        </w:rPr>
        <w:t>Enerya’nın</w:t>
      </w:r>
      <w:proofErr w:type="spellEnd"/>
      <w:r w:rsidRPr="0081013E">
        <w:rPr>
          <w:rFonts w:asciiTheme="majorHAnsi" w:hAnsiTheme="majorHAnsi" w:cs="Tahoma"/>
          <w:b w:val="0"/>
          <w:bCs/>
          <w:color w:val="000000"/>
          <w:sz w:val="22"/>
          <w:szCs w:val="22"/>
        </w:rPr>
        <w:t xml:space="preserve">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w:t>
      </w:r>
      <w:proofErr w:type="spellEnd"/>
      <w:r w:rsidRPr="001D32F7">
        <w:rPr>
          <w:rFonts w:asciiTheme="majorHAnsi" w:hAnsiTheme="majorHAnsi" w:cs="Tahoma"/>
          <w:b w:val="0"/>
          <w:bCs/>
          <w:color w:val="000000"/>
          <w:sz w:val="22"/>
          <w:szCs w:val="22"/>
        </w:rPr>
        <w:t xml:space="preserve"> aksi düzenlenmemiş olmadıkça, işbu </w:t>
      </w: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w:t>
      </w:r>
      <w:proofErr w:type="spellEnd"/>
      <w:r w:rsidRPr="001D32F7">
        <w:rPr>
          <w:rFonts w:asciiTheme="majorHAnsi" w:hAnsiTheme="majorHAnsi" w:cs="Tahoma"/>
          <w:b w:val="0"/>
          <w:bCs/>
          <w:color w:val="000000"/>
          <w:sz w:val="22"/>
          <w:szCs w:val="22"/>
        </w:rPr>
        <w:t xml:space="preserv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5" w:name="_Toc233627148"/>
      <w:bookmarkStart w:id="46"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5"/>
      <w:bookmarkEnd w:id="46"/>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w:t>
      </w:r>
      <w:proofErr w:type="spellStart"/>
      <w:r w:rsidRPr="0081013E">
        <w:rPr>
          <w:rFonts w:asciiTheme="majorHAnsi" w:hAnsiTheme="majorHAnsi" w:cs="Tahoma"/>
          <w:color w:val="000000"/>
          <w:sz w:val="22"/>
          <w:szCs w:val="22"/>
        </w:rPr>
        <w:t>Sözleşme’den</w:t>
      </w:r>
      <w:proofErr w:type="spellEnd"/>
      <w:r w:rsidRPr="0081013E">
        <w:rPr>
          <w:rFonts w:asciiTheme="majorHAnsi" w:hAnsiTheme="majorHAnsi" w:cs="Tahoma"/>
          <w:color w:val="000000"/>
          <w:sz w:val="22"/>
          <w:szCs w:val="22"/>
        </w:rPr>
        <w:t xml:space="preserve">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proofErr w:type="spellStart"/>
      <w:r w:rsidR="001D32F7">
        <w:rPr>
          <w:rFonts w:asciiTheme="majorHAnsi" w:hAnsiTheme="majorHAnsi" w:cs="Tahoma"/>
          <w:color w:val="000000"/>
          <w:sz w:val="22"/>
          <w:szCs w:val="22"/>
        </w:rPr>
        <w:t>Enerya’nın</w:t>
      </w:r>
      <w:proofErr w:type="spellEnd"/>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proofErr w:type="gramStart"/>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proofErr w:type="gramEnd"/>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proofErr w:type="spellStart"/>
      <w:r w:rsidR="001D32F7">
        <w:rPr>
          <w:rFonts w:asciiTheme="majorHAnsi" w:hAnsiTheme="majorHAnsi" w:cs="Tahoma"/>
          <w:color w:val="000000"/>
          <w:sz w:val="22"/>
          <w:szCs w:val="22"/>
        </w:rPr>
        <w:t>Enerya’da</w:t>
      </w:r>
      <w:proofErr w:type="spellEnd"/>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8D4503" w:rsidRDefault="008D4503"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8D4503" w:rsidRDefault="008D4503"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8D4503" w:rsidRDefault="008D4503"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8D4503" w:rsidRDefault="008D4503"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8D4503" w:rsidRDefault="008D4503"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8D4503" w:rsidRDefault="008D4503"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8D4503" w:rsidRDefault="008D4503"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8D4503" w:rsidRDefault="008D4503"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8D4503" w:rsidRDefault="008D4503"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8D4503" w:rsidRDefault="008D4503"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lastRenderedPageBreak/>
        <w:t>ENERYA</w:t>
      </w:r>
      <w:r w:rsidR="00522779">
        <w:rPr>
          <w:rFonts w:asciiTheme="majorHAnsi" w:hAnsiTheme="majorHAnsi" w:cs="Tahoma"/>
          <w:b/>
          <w:color w:val="000000"/>
          <w:sz w:val="22"/>
          <w:szCs w:val="22"/>
        </w:rPr>
        <w:t xml:space="preserve"> AKSARAY</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proofErr w:type="gramStart"/>
      <w:r w:rsidR="002C6559">
        <w:rPr>
          <w:rFonts w:asciiTheme="majorHAnsi" w:hAnsiTheme="majorHAnsi" w:cs="Tahoma"/>
          <w:b/>
          <w:color w:val="000000"/>
          <w:sz w:val="22"/>
          <w:szCs w:val="22"/>
        </w:rPr>
        <w:t>…………………………………….</w:t>
      </w:r>
      <w:proofErr w:type="gramEnd"/>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DB642C">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7" w:name="_Toc188863866"/>
      <w:bookmarkStart w:id="48" w:name="_Toc188868648"/>
      <w:bookmarkStart w:id="49" w:name="_Toc189041425"/>
      <w:bookmarkStart w:id="50" w:name="_Toc215043298"/>
      <w:bookmarkStart w:id="51" w:name="_Toc233627149"/>
      <w:bookmarkStart w:id="52" w:name="_Toc223153025"/>
      <w:r w:rsidRPr="0081013E">
        <w:rPr>
          <w:rFonts w:asciiTheme="majorHAnsi" w:hAnsiTheme="majorHAnsi" w:cs="Tahoma"/>
          <w:b/>
          <w:color w:val="000000"/>
          <w:sz w:val="22"/>
          <w:szCs w:val="22"/>
        </w:rPr>
        <w:lastRenderedPageBreak/>
        <w:t xml:space="preserve">EK </w:t>
      </w:r>
      <w:bookmarkStart w:id="53" w:name="_Toc188863867"/>
      <w:bookmarkStart w:id="54" w:name="_Toc188868649"/>
      <w:bookmarkStart w:id="55" w:name="_Toc189041426"/>
      <w:bookmarkEnd w:id="47"/>
      <w:bookmarkEnd w:id="48"/>
      <w:bookmarkEnd w:id="49"/>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0"/>
      <w:bookmarkEnd w:id="51"/>
      <w:bookmarkEnd w:id="52"/>
      <w:bookmarkEnd w:id="53"/>
      <w:bookmarkEnd w:id="54"/>
      <w:bookmarkEnd w:id="55"/>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w:t>
      </w:r>
      <w:proofErr w:type="spellStart"/>
      <w:r w:rsidRPr="00F21FC3">
        <w:rPr>
          <w:rFonts w:asciiTheme="majorHAnsi" w:hAnsiTheme="majorHAnsi" w:cs="Tahoma"/>
          <w:sz w:val="22"/>
          <w:szCs w:val="22"/>
        </w:rPr>
        <w:t>Mol</w:t>
      </w:r>
      <w:proofErr w:type="spellEnd"/>
      <w:r w:rsidRPr="00F21FC3">
        <w:rPr>
          <w:rFonts w:asciiTheme="majorHAnsi" w:hAnsiTheme="majorHAnsi" w:cs="Tahoma"/>
          <w:sz w:val="22"/>
          <w:szCs w:val="22"/>
        </w:rPr>
        <w:t xml:space="preserve">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Etan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 xml:space="preserve">.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Propan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 xml:space="preserve">(C5+)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xml:space="preserve">)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 xml:space="preserve">(H2S)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Merkaptan</w:t>
      </w:r>
      <w:proofErr w:type="spellEnd"/>
      <w:r w:rsidRPr="00F21FC3">
        <w:rPr>
          <w:rFonts w:asciiTheme="majorHAnsi" w:hAnsiTheme="majorHAnsi" w:cs="Tahoma"/>
          <w:sz w:val="22"/>
          <w:szCs w:val="22"/>
        </w:rPr>
        <w:t xml:space="preserve"> Kükürt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427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100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Wobbe</w:t>
      </w:r>
      <w:proofErr w:type="spellEnd"/>
      <w:r w:rsidRPr="00F21FC3">
        <w:rPr>
          <w:rFonts w:asciiTheme="majorHAnsi" w:hAnsiTheme="majorHAnsi" w:cs="Tahoma"/>
          <w:sz w:val="22"/>
          <w:szCs w:val="22"/>
        </w:rPr>
        <w:t xml:space="preserv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Su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 xml:space="preserve">-5°C (Diğer Dönemler) (44 </w:t>
      </w:r>
      <w:proofErr w:type="spellStart"/>
      <w:r w:rsidRPr="00F21FC3">
        <w:rPr>
          <w:rFonts w:asciiTheme="majorHAnsi" w:hAnsiTheme="majorHAnsi" w:cs="Tahoma"/>
          <w:sz w:val="22"/>
          <w:szCs w:val="22"/>
        </w:rPr>
        <w:t>Barg’a</w:t>
      </w:r>
      <w:proofErr w:type="spellEnd"/>
      <w:r w:rsidRPr="00F21FC3">
        <w:rPr>
          <w:rFonts w:asciiTheme="majorHAnsi" w:hAnsiTheme="majorHAnsi" w:cs="Tahoma"/>
          <w:sz w:val="22"/>
          <w:szCs w:val="22"/>
        </w:rPr>
        <w:t xml:space="preserve">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Hidrokarbon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6" w:name="_Toc215043299"/>
      <w:bookmarkStart w:id="57" w:name="_Toc233627150"/>
      <w:bookmarkStart w:id="58"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6"/>
      <w:bookmarkEnd w:id="57"/>
      <w:bookmarkEnd w:id="58"/>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D32F7" w:rsidRDefault="00F646AB" w:rsidP="00B17422">
      <w:pPr>
        <w:spacing w:before="120" w:after="120"/>
        <w:jc w:val="both"/>
        <w:rPr>
          <w:rFonts w:asciiTheme="majorHAnsi" w:hAnsiTheme="majorHAnsi" w:cs="Tahoma"/>
          <w:b/>
          <w:sz w:val="22"/>
          <w:szCs w:val="22"/>
        </w:rPr>
      </w:pPr>
      <w:r>
        <w:rPr>
          <w:rFonts w:ascii="Cambria" w:hAnsi="Cambria" w:cstheme="minorHAnsi"/>
          <w:color w:val="000000"/>
          <w:sz w:val="22"/>
          <w:szCs w:val="22"/>
        </w:rPr>
        <w:t>Gülağaç / Aksaray</w:t>
      </w:r>
    </w:p>
    <w:p w:rsidR="00D7254C" w:rsidRDefault="00D7254C" w:rsidP="00D7254C">
      <w:pPr>
        <w:snapToGrid w:val="0"/>
        <w:jc w:val="both"/>
        <w:rPr>
          <w:rFonts w:ascii="Cambria" w:hAnsi="Cambria"/>
        </w:rPr>
      </w:pPr>
      <w:r>
        <w:rPr>
          <w:rFonts w:ascii="Cambria" w:hAnsi="Cambria"/>
        </w:rPr>
        <w:t xml:space="preserve">CNG Toplam Alım Miktarı </w:t>
      </w:r>
      <w:r w:rsidR="003752F2">
        <w:rPr>
          <w:rFonts w:ascii="Calibri" w:hAnsi="Calibri" w:cs="Calibri"/>
          <w:b/>
          <w:bCs/>
          <w:color w:val="000000"/>
        </w:rPr>
        <w:t>2.484.345</w:t>
      </w:r>
      <w:r w:rsidRPr="00486384">
        <w:rPr>
          <w:rFonts w:ascii="Calibri" w:hAnsi="Calibri" w:cs="Calibri"/>
          <w:b/>
          <w:bCs/>
          <w:color w:val="000000"/>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F31F63" w:rsidRDefault="00F31F63" w:rsidP="00D7254C">
      <w:pPr>
        <w:snapToGrid w:val="0"/>
        <w:jc w:val="both"/>
        <w:rPr>
          <w:rFonts w:ascii="Cambria" w:hAnsi="Cambria"/>
        </w:rPr>
      </w:pPr>
    </w:p>
    <w:p w:rsidR="00F646AB" w:rsidRDefault="00F646AB" w:rsidP="00F646AB">
      <w:pPr>
        <w:spacing w:before="120" w:after="120"/>
        <w:jc w:val="both"/>
        <w:rPr>
          <w:rFonts w:asciiTheme="majorHAnsi" w:hAnsiTheme="majorHAnsi" w:cs="Tahoma"/>
          <w:b/>
          <w:sz w:val="22"/>
          <w:szCs w:val="22"/>
        </w:rPr>
      </w:pPr>
      <w:r>
        <w:rPr>
          <w:rFonts w:ascii="Cambria" w:hAnsi="Cambria" w:cstheme="minorHAnsi"/>
          <w:color w:val="000000"/>
          <w:sz w:val="22"/>
          <w:szCs w:val="22"/>
        </w:rPr>
        <w:t>Güzelyurt / Aksaray</w:t>
      </w:r>
    </w:p>
    <w:p w:rsidR="000E06AA" w:rsidRDefault="000E06AA" w:rsidP="00D7254C">
      <w:pPr>
        <w:snapToGrid w:val="0"/>
        <w:jc w:val="both"/>
        <w:rPr>
          <w:rFonts w:ascii="Cambria" w:hAnsi="Cambria"/>
        </w:rPr>
      </w:pPr>
      <w:r>
        <w:rPr>
          <w:rFonts w:ascii="Cambria" w:hAnsi="Cambria"/>
        </w:rPr>
        <w:t xml:space="preserve">CNG Toplam Alım Miktarı </w:t>
      </w:r>
      <w:r w:rsidR="003752F2">
        <w:rPr>
          <w:rFonts w:ascii="Cambria" w:hAnsi="Cambria"/>
          <w:b/>
        </w:rPr>
        <w:t>1.100.210</w:t>
      </w:r>
      <w:r w:rsidR="00F646AB">
        <w:rPr>
          <w:rFonts w:ascii="Cambria" w:hAnsi="Cambria"/>
          <w:b/>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F646AB" w:rsidRDefault="00F646AB" w:rsidP="00D7254C">
      <w:pPr>
        <w:snapToGrid w:val="0"/>
        <w:jc w:val="both"/>
        <w:rPr>
          <w:rFonts w:ascii="Cambria" w:hAnsi="Cambria"/>
        </w:rPr>
      </w:pPr>
    </w:p>
    <w:p w:rsidR="00F646AB" w:rsidRDefault="00F646AB" w:rsidP="00F646AB">
      <w:pPr>
        <w:spacing w:before="120" w:after="120"/>
        <w:jc w:val="both"/>
        <w:rPr>
          <w:rFonts w:asciiTheme="majorHAnsi" w:hAnsiTheme="majorHAnsi" w:cs="Tahoma"/>
          <w:b/>
          <w:sz w:val="22"/>
          <w:szCs w:val="22"/>
        </w:rPr>
      </w:pPr>
      <w:r>
        <w:rPr>
          <w:rFonts w:ascii="Cambria" w:hAnsi="Cambria" w:cstheme="minorHAnsi"/>
          <w:color w:val="000000"/>
          <w:sz w:val="22"/>
          <w:szCs w:val="22"/>
        </w:rPr>
        <w:t>Ağaçören / Aksaray</w:t>
      </w:r>
    </w:p>
    <w:p w:rsidR="00F646AB" w:rsidRDefault="00F646AB" w:rsidP="00F646AB">
      <w:pPr>
        <w:snapToGrid w:val="0"/>
        <w:jc w:val="both"/>
        <w:rPr>
          <w:rFonts w:ascii="Cambria" w:hAnsi="Cambria"/>
        </w:rPr>
      </w:pPr>
      <w:r>
        <w:rPr>
          <w:rFonts w:ascii="Cambria" w:hAnsi="Cambria"/>
        </w:rPr>
        <w:t xml:space="preserve">CNG Toplam Alım Miktarı </w:t>
      </w:r>
      <w:r w:rsidR="003752F2">
        <w:rPr>
          <w:rFonts w:ascii="Calibri" w:hAnsi="Calibri" w:cs="Calibri"/>
          <w:b/>
          <w:bCs/>
          <w:color w:val="000000"/>
        </w:rPr>
        <w:t>938.324</w:t>
      </w:r>
      <w:r w:rsidRPr="00486384">
        <w:rPr>
          <w:rFonts w:ascii="Calibri" w:hAnsi="Calibri" w:cs="Calibri"/>
          <w:b/>
          <w:bCs/>
          <w:color w:val="000000"/>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F646AB" w:rsidRDefault="00F646AB" w:rsidP="00D7254C">
      <w:pPr>
        <w:snapToGrid w:val="0"/>
        <w:jc w:val="both"/>
        <w:rPr>
          <w:rFonts w:ascii="Cambria" w:hAnsi="Cambria"/>
        </w:rPr>
      </w:pPr>
    </w:p>
    <w:p w:rsidR="00F646AB" w:rsidRPr="00F646AB" w:rsidRDefault="00F646AB" w:rsidP="00F646AB">
      <w:pPr>
        <w:spacing w:before="120" w:after="120"/>
        <w:jc w:val="both"/>
        <w:rPr>
          <w:rFonts w:ascii="Cambria" w:hAnsi="Cambria" w:cstheme="minorHAnsi"/>
          <w:color w:val="000000"/>
          <w:sz w:val="22"/>
          <w:szCs w:val="22"/>
        </w:rPr>
      </w:pPr>
      <w:r>
        <w:rPr>
          <w:rFonts w:ascii="Cambria" w:hAnsi="Cambria" w:cstheme="minorHAnsi"/>
          <w:color w:val="000000"/>
          <w:sz w:val="22"/>
          <w:szCs w:val="22"/>
        </w:rPr>
        <w:t>Sarıyahşi / Aksaray</w:t>
      </w:r>
    </w:p>
    <w:p w:rsidR="00F646AB" w:rsidRDefault="00F646AB" w:rsidP="00F646AB">
      <w:pPr>
        <w:snapToGrid w:val="0"/>
        <w:jc w:val="both"/>
        <w:rPr>
          <w:rFonts w:ascii="Cambria" w:hAnsi="Cambria"/>
        </w:rPr>
      </w:pPr>
      <w:r>
        <w:rPr>
          <w:rFonts w:ascii="Cambria" w:hAnsi="Cambria"/>
        </w:rPr>
        <w:t xml:space="preserve">CNG Toplam Alım Miktarı </w:t>
      </w:r>
      <w:r w:rsidR="003752F2">
        <w:rPr>
          <w:rFonts w:ascii="Calibri" w:hAnsi="Calibri" w:cs="Calibri"/>
          <w:b/>
          <w:bCs/>
          <w:color w:val="000000"/>
        </w:rPr>
        <w:t>1.071.719</w:t>
      </w:r>
      <w:bookmarkStart w:id="59" w:name="_GoBack"/>
      <w:bookmarkEnd w:id="59"/>
      <w:r w:rsidRPr="00486384">
        <w:rPr>
          <w:rFonts w:ascii="Calibri" w:hAnsi="Calibri" w:cs="Calibri"/>
          <w:b/>
          <w:bCs/>
          <w:color w:val="000000"/>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F646AB" w:rsidRDefault="00F646AB" w:rsidP="00D7254C">
      <w:pPr>
        <w:snapToGrid w:val="0"/>
        <w:jc w:val="both"/>
        <w:rPr>
          <w:rFonts w:ascii="Cambria" w:hAnsi="Cambria"/>
        </w:rPr>
      </w:pPr>
    </w:p>
    <w:p w:rsidR="00D7254C" w:rsidRPr="00F21FC3" w:rsidRDefault="00D7254C" w:rsidP="00B17422">
      <w:pPr>
        <w:spacing w:before="120" w:after="120"/>
        <w:jc w:val="both"/>
        <w:rPr>
          <w:rFonts w:asciiTheme="majorHAnsi" w:hAnsiTheme="majorHAnsi" w:cs="Tahoma"/>
          <w:b/>
          <w:sz w:val="22"/>
          <w:szCs w:val="22"/>
        </w:rPr>
      </w:pPr>
    </w:p>
    <w:p w:rsidR="001D32F7" w:rsidRDefault="001D32F7">
      <w:pPr>
        <w:rPr>
          <w:rFonts w:asciiTheme="majorHAnsi" w:hAnsiTheme="majorHAnsi" w:cs="Tahoma"/>
          <w:b/>
          <w:color w:val="000000"/>
          <w:sz w:val="22"/>
          <w:szCs w:val="22"/>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BC2" w:rsidRDefault="00041BC2">
      <w:r>
        <w:separator/>
      </w:r>
    </w:p>
  </w:endnote>
  <w:endnote w:type="continuationSeparator" w:id="0">
    <w:p w:rsidR="00041BC2" w:rsidRDefault="0004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Sans Serif">
    <w:panose1 w:val="020B0604020202020204"/>
    <w:charset w:val="A2"/>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framePr w:wrap="around" w:vAnchor="text" w:hAnchor="margin" w:xAlign="center" w:y="1"/>
      <w:rPr>
        <w:rStyle w:val="SayfaNumaras"/>
        <w:rFonts w:ascii="Microsoft Sans Serif" w:hAnsi="Microsoft Sans Serif" w:cs="Microsoft Sans Serif"/>
        <w:b/>
        <w:color w:val="000000"/>
        <w:sz w:val="17"/>
      </w:rPr>
    </w:pPr>
    <w:bookmarkStart w:id="24" w:name="aliashHeaderTagBlack2FooterEvenPages"/>
    <w:bookmarkEnd w:id="24"/>
  </w:p>
  <w:p w:rsidR="00347724" w:rsidRDefault="00347724" w:rsidP="000E405C">
    <w:pPr>
      <w:framePr w:wrap="around" w:vAnchor="text" w:hAnchor="margin" w:xAlign="center" w:y="1"/>
    </w:pPr>
  </w:p>
  <w:p w:rsidR="00347724" w:rsidRDefault="003477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rPr>
        <w:rFonts w:ascii="Microsoft Sans Serif" w:hAnsi="Microsoft Sans Serif" w:cs="Microsoft Sans Serif"/>
        <w:b/>
        <w:color w:val="000000"/>
        <w:sz w:val="17"/>
      </w:rPr>
    </w:pPr>
    <w:bookmarkStart w:id="60" w:name="aliashHeaderTagBlack6FooterPrimary"/>
    <w:bookmarkEnd w:id="60"/>
  </w:p>
  <w:p w:rsidR="00347724" w:rsidRPr="00554B6C" w:rsidRDefault="00347724"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BC2" w:rsidRDefault="00041BC2">
      <w:r>
        <w:separator/>
      </w:r>
    </w:p>
  </w:footnote>
  <w:footnote w:type="continuationSeparator" w:id="0">
    <w:p w:rsidR="00041BC2" w:rsidRDefault="00041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C2"/>
    <w:rsid w:val="00041BE3"/>
    <w:rsid w:val="00041C61"/>
    <w:rsid w:val="00041E10"/>
    <w:rsid w:val="0004200B"/>
    <w:rsid w:val="00042095"/>
    <w:rsid w:val="000423D4"/>
    <w:rsid w:val="00042A3D"/>
    <w:rsid w:val="00043FBA"/>
    <w:rsid w:val="000440F7"/>
    <w:rsid w:val="00044B84"/>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3EA4"/>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AC2"/>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109"/>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E022A"/>
    <w:rsid w:val="002E04B6"/>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244"/>
    <w:rsid w:val="0031041F"/>
    <w:rsid w:val="0031042F"/>
    <w:rsid w:val="00310577"/>
    <w:rsid w:val="003109C4"/>
    <w:rsid w:val="0031154A"/>
    <w:rsid w:val="00312068"/>
    <w:rsid w:val="00312154"/>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17BB9"/>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52F2"/>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5A6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2F3"/>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915"/>
    <w:rsid w:val="005014E4"/>
    <w:rsid w:val="00501543"/>
    <w:rsid w:val="00501772"/>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2779"/>
    <w:rsid w:val="0052378F"/>
    <w:rsid w:val="00523F1D"/>
    <w:rsid w:val="00524466"/>
    <w:rsid w:val="00524648"/>
    <w:rsid w:val="005248F3"/>
    <w:rsid w:val="005250C4"/>
    <w:rsid w:val="00525AB8"/>
    <w:rsid w:val="00525FC7"/>
    <w:rsid w:val="00525FDA"/>
    <w:rsid w:val="00526B95"/>
    <w:rsid w:val="00526E4E"/>
    <w:rsid w:val="00526EE2"/>
    <w:rsid w:val="00527974"/>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073"/>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599"/>
    <w:rsid w:val="00750D32"/>
    <w:rsid w:val="0075167D"/>
    <w:rsid w:val="00751BA4"/>
    <w:rsid w:val="00751F9F"/>
    <w:rsid w:val="0075252B"/>
    <w:rsid w:val="00752665"/>
    <w:rsid w:val="0075274B"/>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503"/>
    <w:rsid w:val="008D4DD1"/>
    <w:rsid w:val="008D5430"/>
    <w:rsid w:val="008D54D9"/>
    <w:rsid w:val="008D5CD2"/>
    <w:rsid w:val="008D5E0F"/>
    <w:rsid w:val="008D5E15"/>
    <w:rsid w:val="008D62D1"/>
    <w:rsid w:val="008E108B"/>
    <w:rsid w:val="008E18DD"/>
    <w:rsid w:val="008E1E8D"/>
    <w:rsid w:val="008E415F"/>
    <w:rsid w:val="008E46CA"/>
    <w:rsid w:val="008E4B68"/>
    <w:rsid w:val="008E5472"/>
    <w:rsid w:val="008E6270"/>
    <w:rsid w:val="008E6273"/>
    <w:rsid w:val="008E63D5"/>
    <w:rsid w:val="008E6974"/>
    <w:rsid w:val="008E6CCC"/>
    <w:rsid w:val="008F1712"/>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1DE3"/>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55A1"/>
    <w:rsid w:val="00A058D9"/>
    <w:rsid w:val="00A05E01"/>
    <w:rsid w:val="00A064A1"/>
    <w:rsid w:val="00A066A9"/>
    <w:rsid w:val="00A06FA8"/>
    <w:rsid w:val="00A06FD6"/>
    <w:rsid w:val="00A07902"/>
    <w:rsid w:val="00A107B2"/>
    <w:rsid w:val="00A112DC"/>
    <w:rsid w:val="00A12229"/>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99A"/>
    <w:rsid w:val="00A61B79"/>
    <w:rsid w:val="00A62924"/>
    <w:rsid w:val="00A6382E"/>
    <w:rsid w:val="00A63C57"/>
    <w:rsid w:val="00A63DDF"/>
    <w:rsid w:val="00A63EAA"/>
    <w:rsid w:val="00A6400A"/>
    <w:rsid w:val="00A6528B"/>
    <w:rsid w:val="00A660A5"/>
    <w:rsid w:val="00A66742"/>
    <w:rsid w:val="00A66B07"/>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4C82"/>
    <w:rsid w:val="00B3552B"/>
    <w:rsid w:val="00B3615C"/>
    <w:rsid w:val="00B362AD"/>
    <w:rsid w:val="00B364AA"/>
    <w:rsid w:val="00B37DBC"/>
    <w:rsid w:val="00B4144D"/>
    <w:rsid w:val="00B43F89"/>
    <w:rsid w:val="00B44524"/>
    <w:rsid w:val="00B44748"/>
    <w:rsid w:val="00B4474A"/>
    <w:rsid w:val="00B449E4"/>
    <w:rsid w:val="00B44CAE"/>
    <w:rsid w:val="00B45773"/>
    <w:rsid w:val="00B45CA0"/>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23C"/>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776D"/>
    <w:rsid w:val="00BD7AC9"/>
    <w:rsid w:val="00BD7D78"/>
    <w:rsid w:val="00BE0522"/>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3E1"/>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538"/>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1D0"/>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A28"/>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642C"/>
    <w:rsid w:val="00DB79F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D73"/>
    <w:rsid w:val="00E31C9C"/>
    <w:rsid w:val="00E3440D"/>
    <w:rsid w:val="00E34B30"/>
    <w:rsid w:val="00E351C6"/>
    <w:rsid w:val="00E35299"/>
    <w:rsid w:val="00E3561B"/>
    <w:rsid w:val="00E3562C"/>
    <w:rsid w:val="00E35B45"/>
    <w:rsid w:val="00E36A0D"/>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6AB"/>
    <w:rsid w:val="00F64979"/>
    <w:rsid w:val="00F6527F"/>
    <w:rsid w:val="00F65761"/>
    <w:rsid w:val="00F65DA4"/>
    <w:rsid w:val="00F65DCC"/>
    <w:rsid w:val="00F6617F"/>
    <w:rsid w:val="00F6622B"/>
    <w:rsid w:val="00F663BF"/>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743"/>
    <w:rsid w:val="00FE7B0A"/>
    <w:rsid w:val="00FE7B3E"/>
    <w:rsid w:val="00FF031E"/>
    <w:rsid w:val="00FF0E00"/>
    <w:rsid w:val="00FF1169"/>
    <w:rsid w:val="00FF2135"/>
    <w:rsid w:val="00FF26B8"/>
    <w:rsid w:val="00FF2DC0"/>
    <w:rsid w:val="00FF3714"/>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A08989"/>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89410361">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22316796">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124152848">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515849857">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936355959">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DD329-0471-4D10-99BF-42C09676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13</Pages>
  <Words>3021</Words>
  <Characters>17225</Characters>
  <Application>Microsoft Office Word</Application>
  <DocSecurity>0</DocSecurity>
  <Lines>143</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20206</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Mustafa Çetinkaya</cp:lastModifiedBy>
  <cp:revision>20</cp:revision>
  <cp:lastPrinted>2015-12-28T14:36:00Z</cp:lastPrinted>
  <dcterms:created xsi:type="dcterms:W3CDTF">2022-05-17T10:57:00Z</dcterms:created>
  <dcterms:modified xsi:type="dcterms:W3CDTF">2023-06-22T19:23:00Z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