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 xml:space="preserve">ENERYA </w:t>
      </w:r>
      <w:r w:rsidR="00C93AF5">
        <w:rPr>
          <w:rFonts w:asciiTheme="minorHAnsi" w:hAnsiTheme="minorHAnsi" w:cstheme="minorHAnsi"/>
          <w:sz w:val="28"/>
          <w:szCs w:val="28"/>
        </w:rPr>
        <w:t>ANTALYA</w:t>
      </w:r>
      <w:r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C93AF5">
        <w:rPr>
          <w:rFonts w:asciiTheme="minorHAnsi" w:hAnsiTheme="minorHAnsi" w:cstheme="minorHAnsi"/>
        </w:rPr>
        <w:t>Antalya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noktası </w:t>
      </w:r>
      <w:r w:rsidR="00C93AF5">
        <w:rPr>
          <w:rFonts w:asciiTheme="minorHAnsi" w:hAnsiTheme="minorHAnsi" w:cstheme="minorHAnsi"/>
        </w:rPr>
        <w:t>Elmalı</w:t>
      </w:r>
      <w:r w:rsidR="00DD79DF">
        <w:rPr>
          <w:rFonts w:asciiTheme="minorHAnsi" w:hAnsiTheme="minorHAnsi" w:cstheme="minorHAnsi"/>
        </w:rPr>
        <w:t xml:space="preserve"> </w:t>
      </w:r>
      <w:r w:rsidR="00C93AF5">
        <w:rPr>
          <w:rFonts w:asciiTheme="minorHAnsi" w:hAnsiTheme="minorHAnsi" w:cstheme="minorHAnsi"/>
        </w:rPr>
        <w:t>ilçesindeki</w:t>
      </w:r>
      <w:r w:rsidR="00C4127A" w:rsidRPr="00CF5E94">
        <w:rPr>
          <w:rFonts w:asciiTheme="minorHAnsi" w:hAnsiTheme="minorHAnsi" w:cstheme="minorHAnsi"/>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w:t>
      </w:r>
      <w:proofErr w:type="gramStart"/>
      <w:r w:rsidR="00FA4B97" w:rsidRPr="00975FA9">
        <w:rPr>
          <w:rFonts w:asciiTheme="minorHAnsi" w:hAnsiTheme="minorHAnsi" w:cstheme="minorHAnsi"/>
          <w:color w:val="auto"/>
        </w:rPr>
        <w:t>edilen</w:t>
      </w:r>
      <w:proofErr w:type="gramEnd"/>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A72F7D"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BC62F6" w:rsidRPr="008F520D" w:rsidRDefault="00BC62F6" w:rsidP="00BC62F6">
      <w:pPr>
        <w:jc w:val="both"/>
        <w:rPr>
          <w:rFonts w:asciiTheme="minorHAnsi" w:hAnsiTheme="minorHAnsi" w:cstheme="minorHAnsi"/>
          <w:sz w:val="24"/>
          <w:szCs w:val="24"/>
        </w:rPr>
      </w:pPr>
    </w:p>
    <w:tbl>
      <w:tblPr>
        <w:tblStyle w:val="TabloKlavuzu"/>
        <w:tblpPr w:leftFromText="141" w:rightFromText="141" w:vertAnchor="page" w:horzAnchor="margin" w:tblpXSpec="center" w:tblpY="2281"/>
        <w:tblW w:w="3818" w:type="dxa"/>
        <w:tblLook w:val="04A0" w:firstRow="1" w:lastRow="0" w:firstColumn="1" w:lastColumn="0" w:noHBand="0" w:noVBand="1"/>
      </w:tblPr>
      <w:tblGrid>
        <w:gridCol w:w="1200"/>
        <w:gridCol w:w="1200"/>
        <w:gridCol w:w="1418"/>
      </w:tblGrid>
      <w:tr w:rsidR="00C93AF5" w:rsidRPr="00FF3183" w:rsidTr="002A0B9F">
        <w:trPr>
          <w:trHeight w:val="750"/>
        </w:trPr>
        <w:tc>
          <w:tcPr>
            <w:tcW w:w="1200" w:type="dxa"/>
            <w:vMerge w:val="restart"/>
            <w:noWrap/>
            <w:vAlign w:val="center"/>
            <w:hideMark/>
          </w:tcPr>
          <w:p w:rsidR="00C93AF5" w:rsidRPr="00FF3183" w:rsidRDefault="00C93AF5" w:rsidP="002A0B9F">
            <w:pPr>
              <w:widowControl/>
              <w:autoSpaceDE/>
              <w:autoSpaceDN/>
              <w:jc w:val="center"/>
              <w:rPr>
                <w:rFonts w:ascii="Calibri" w:eastAsia="Times New Roman" w:hAnsi="Calibri" w:cs="Calibri"/>
                <w:b/>
                <w:bCs/>
                <w:color w:val="000000"/>
                <w:sz w:val="24"/>
                <w:szCs w:val="24"/>
                <w:lang w:val="tr-TR" w:eastAsia="tr-TR"/>
              </w:rPr>
            </w:pPr>
            <w:bookmarkStart w:id="0" w:name="OLE_LINK1"/>
            <w:r w:rsidRPr="00FF3183">
              <w:rPr>
                <w:rFonts w:ascii="Calibri" w:eastAsia="Times New Roman" w:hAnsi="Calibri" w:cs="Calibri"/>
                <w:b/>
                <w:bCs/>
                <w:color w:val="000000"/>
                <w:sz w:val="24"/>
                <w:szCs w:val="24"/>
                <w:lang w:val="tr-TR" w:eastAsia="tr-TR"/>
              </w:rPr>
              <w:t>YIL</w:t>
            </w:r>
          </w:p>
        </w:tc>
        <w:tc>
          <w:tcPr>
            <w:tcW w:w="1200" w:type="dxa"/>
            <w:vMerge w:val="restart"/>
            <w:noWrap/>
            <w:vAlign w:val="center"/>
            <w:hideMark/>
          </w:tcPr>
          <w:p w:rsidR="00C93AF5" w:rsidRPr="00FF3183" w:rsidRDefault="00C93AF5" w:rsidP="002A0B9F">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AY</w:t>
            </w: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xml:space="preserve">TESLİM </w:t>
            </w:r>
            <w:proofErr w:type="gramStart"/>
            <w:r w:rsidRPr="00FF3183">
              <w:rPr>
                <w:rFonts w:ascii="Calibri" w:eastAsia="Times New Roman" w:hAnsi="Calibri" w:cs="Calibri"/>
                <w:b/>
                <w:bCs/>
                <w:color w:val="000000"/>
                <w:sz w:val="24"/>
                <w:szCs w:val="24"/>
                <w:lang w:val="tr-TR" w:eastAsia="tr-TR"/>
              </w:rPr>
              <w:t>NOKTASI ;</w:t>
            </w:r>
            <w:proofErr w:type="gramEnd"/>
          </w:p>
        </w:tc>
      </w:tr>
      <w:tr w:rsidR="00C93AF5" w:rsidRPr="00FF3183" w:rsidTr="00C93AF5">
        <w:trPr>
          <w:trHeight w:val="540"/>
        </w:trPr>
        <w:tc>
          <w:tcPr>
            <w:tcW w:w="1200"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1200"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ELMALI</w:t>
            </w:r>
          </w:p>
        </w:tc>
      </w:tr>
      <w:tr w:rsidR="00C93AF5" w:rsidRPr="00FF3183" w:rsidTr="00C93AF5">
        <w:trPr>
          <w:trHeight w:val="645"/>
        </w:trPr>
        <w:tc>
          <w:tcPr>
            <w:tcW w:w="1200"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1200" w:type="dxa"/>
            <w:vMerge/>
            <w:hideMark/>
          </w:tcPr>
          <w:p w:rsidR="00C93AF5" w:rsidRPr="00FF3183" w:rsidRDefault="00C93AF5" w:rsidP="00FF3183">
            <w:pPr>
              <w:widowControl/>
              <w:autoSpaceDE/>
              <w:autoSpaceDN/>
              <w:rPr>
                <w:rFonts w:ascii="Calibri" w:eastAsia="Times New Roman" w:hAnsi="Calibri" w:cs="Calibri"/>
                <w:b/>
                <w:bCs/>
                <w:color w:val="000000"/>
                <w:sz w:val="24"/>
                <w:szCs w:val="24"/>
                <w:lang w:val="tr-TR" w:eastAsia="tr-TR"/>
              </w:rPr>
            </w:pP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3</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Pr>
                <w:rFonts w:ascii="Calibri" w:eastAsia="Times New Roman" w:hAnsi="Calibri" w:cs="Calibri"/>
                <w:color w:val="000000"/>
                <w:sz w:val="24"/>
                <w:szCs w:val="24"/>
                <w:lang w:val="tr-TR" w:eastAsia="tr-TR"/>
              </w:rPr>
              <w:t>EYLÜL</w:t>
            </w:r>
          </w:p>
        </w:tc>
        <w:tc>
          <w:tcPr>
            <w:tcW w:w="1418" w:type="dxa"/>
            <w:vAlign w:val="center"/>
            <w:hideMark/>
          </w:tcPr>
          <w:p w:rsidR="001209DD" w:rsidRPr="0069122F" w:rsidRDefault="001209DD" w:rsidP="001209DD">
            <w:pPr>
              <w:jc w:val="center"/>
            </w:pPr>
            <w:r w:rsidRPr="0069122F">
              <w:t>87.739</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2023</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EKİM</w:t>
            </w:r>
          </w:p>
        </w:tc>
        <w:tc>
          <w:tcPr>
            <w:tcW w:w="1418" w:type="dxa"/>
            <w:vAlign w:val="center"/>
            <w:hideMark/>
          </w:tcPr>
          <w:p w:rsidR="001209DD" w:rsidRPr="0069122F" w:rsidRDefault="001209DD" w:rsidP="001209DD">
            <w:pPr>
              <w:jc w:val="center"/>
            </w:pPr>
            <w:r w:rsidRPr="0069122F">
              <w:t>125.276</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2023</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KASIM</w:t>
            </w:r>
          </w:p>
        </w:tc>
        <w:tc>
          <w:tcPr>
            <w:tcW w:w="1418" w:type="dxa"/>
            <w:vAlign w:val="center"/>
            <w:hideMark/>
          </w:tcPr>
          <w:p w:rsidR="001209DD" w:rsidRPr="0069122F" w:rsidRDefault="001209DD" w:rsidP="001209DD">
            <w:pPr>
              <w:jc w:val="center"/>
            </w:pPr>
            <w:r w:rsidRPr="0069122F">
              <w:t>331.747</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sidR="00FC20D1">
              <w:rPr>
                <w:rFonts w:ascii="Calibri" w:eastAsia="Times New Roman" w:hAnsi="Calibri" w:cs="Calibri"/>
                <w:b/>
                <w:bCs/>
                <w:color w:val="000000"/>
                <w:sz w:val="24"/>
                <w:szCs w:val="24"/>
                <w:lang w:val="tr-TR" w:eastAsia="tr-TR"/>
              </w:rPr>
              <w:t>3</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ARALIK</w:t>
            </w:r>
          </w:p>
        </w:tc>
        <w:tc>
          <w:tcPr>
            <w:tcW w:w="1418" w:type="dxa"/>
            <w:vAlign w:val="center"/>
            <w:hideMark/>
          </w:tcPr>
          <w:p w:rsidR="001209DD" w:rsidRPr="0069122F" w:rsidRDefault="001209DD" w:rsidP="001209DD">
            <w:pPr>
              <w:jc w:val="center"/>
            </w:pPr>
            <w:r w:rsidRPr="0069122F">
              <w:t>525.887</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OCAK</w:t>
            </w:r>
          </w:p>
        </w:tc>
        <w:tc>
          <w:tcPr>
            <w:tcW w:w="1418" w:type="dxa"/>
            <w:vAlign w:val="center"/>
            <w:hideMark/>
          </w:tcPr>
          <w:p w:rsidR="001209DD" w:rsidRPr="0069122F" w:rsidRDefault="001209DD" w:rsidP="001209DD">
            <w:pPr>
              <w:jc w:val="center"/>
            </w:pPr>
            <w:r w:rsidRPr="0069122F">
              <w:t>498.652</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ŞUBAT</w:t>
            </w:r>
          </w:p>
        </w:tc>
        <w:tc>
          <w:tcPr>
            <w:tcW w:w="1418" w:type="dxa"/>
            <w:vAlign w:val="center"/>
            <w:hideMark/>
          </w:tcPr>
          <w:p w:rsidR="001209DD" w:rsidRPr="0069122F" w:rsidRDefault="001209DD" w:rsidP="001209DD">
            <w:pPr>
              <w:jc w:val="center"/>
            </w:pPr>
            <w:r w:rsidRPr="0069122F">
              <w:t>388.978</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MART</w:t>
            </w:r>
          </w:p>
        </w:tc>
        <w:tc>
          <w:tcPr>
            <w:tcW w:w="1418" w:type="dxa"/>
            <w:vAlign w:val="center"/>
            <w:hideMark/>
          </w:tcPr>
          <w:p w:rsidR="001209DD" w:rsidRPr="0069122F" w:rsidRDefault="001209DD" w:rsidP="001209DD">
            <w:pPr>
              <w:jc w:val="center"/>
            </w:pPr>
            <w:r w:rsidRPr="0069122F">
              <w:t>385.322</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NİSAN</w:t>
            </w:r>
          </w:p>
        </w:tc>
        <w:tc>
          <w:tcPr>
            <w:tcW w:w="1418" w:type="dxa"/>
            <w:vAlign w:val="center"/>
            <w:hideMark/>
          </w:tcPr>
          <w:p w:rsidR="001209DD" w:rsidRPr="0069122F" w:rsidRDefault="001209DD" w:rsidP="001209DD">
            <w:pPr>
              <w:jc w:val="center"/>
            </w:pPr>
            <w:r w:rsidRPr="0069122F">
              <w:t>197.414</w:t>
            </w:r>
          </w:p>
        </w:tc>
      </w:tr>
      <w:tr w:rsidR="001209DD" w:rsidRPr="00FF3183" w:rsidTr="001209DD">
        <w:trPr>
          <w:trHeight w:val="420"/>
        </w:trPr>
        <w:tc>
          <w:tcPr>
            <w:tcW w:w="1200" w:type="dxa"/>
            <w:noWrap/>
            <w:hideMark/>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hideMark/>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MAYIS</w:t>
            </w:r>
          </w:p>
        </w:tc>
        <w:tc>
          <w:tcPr>
            <w:tcW w:w="1418" w:type="dxa"/>
            <w:vAlign w:val="center"/>
            <w:hideMark/>
          </w:tcPr>
          <w:p w:rsidR="001209DD" w:rsidRPr="0069122F" w:rsidRDefault="001209DD" w:rsidP="001209DD">
            <w:pPr>
              <w:jc w:val="center"/>
            </w:pPr>
            <w:r w:rsidRPr="0069122F">
              <w:t>45.332</w:t>
            </w:r>
          </w:p>
        </w:tc>
      </w:tr>
      <w:tr w:rsidR="001209DD" w:rsidRPr="00FF3183" w:rsidTr="001209DD">
        <w:trPr>
          <w:trHeight w:val="420"/>
        </w:trPr>
        <w:tc>
          <w:tcPr>
            <w:tcW w:w="1200" w:type="dxa"/>
            <w:noWrap/>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HAZİRAN</w:t>
            </w:r>
          </w:p>
        </w:tc>
        <w:tc>
          <w:tcPr>
            <w:tcW w:w="1418" w:type="dxa"/>
            <w:vAlign w:val="center"/>
          </w:tcPr>
          <w:p w:rsidR="001209DD" w:rsidRPr="0069122F" w:rsidRDefault="001209DD" w:rsidP="001209DD">
            <w:pPr>
              <w:jc w:val="center"/>
            </w:pPr>
            <w:r w:rsidRPr="0069122F">
              <w:t>43.870</w:t>
            </w:r>
          </w:p>
        </w:tc>
      </w:tr>
      <w:tr w:rsidR="001209DD" w:rsidRPr="00FF3183" w:rsidTr="001209DD">
        <w:trPr>
          <w:trHeight w:val="420"/>
        </w:trPr>
        <w:tc>
          <w:tcPr>
            <w:tcW w:w="1200" w:type="dxa"/>
            <w:noWrap/>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TEMMUZ</w:t>
            </w:r>
          </w:p>
        </w:tc>
        <w:tc>
          <w:tcPr>
            <w:tcW w:w="1418" w:type="dxa"/>
            <w:vAlign w:val="center"/>
          </w:tcPr>
          <w:p w:rsidR="001209DD" w:rsidRPr="0069122F" w:rsidRDefault="001209DD" w:rsidP="001209DD">
            <w:pPr>
              <w:jc w:val="center"/>
            </w:pPr>
            <w:r w:rsidRPr="0069122F">
              <w:t>41.279</w:t>
            </w:r>
          </w:p>
        </w:tc>
      </w:tr>
      <w:tr w:rsidR="001209DD" w:rsidRPr="00FF3183" w:rsidTr="001209DD">
        <w:trPr>
          <w:trHeight w:val="420"/>
        </w:trPr>
        <w:tc>
          <w:tcPr>
            <w:tcW w:w="1200" w:type="dxa"/>
            <w:noWrap/>
          </w:tcPr>
          <w:p w:rsidR="001209DD" w:rsidRPr="00FF3183" w:rsidRDefault="001209DD" w:rsidP="001209DD">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w:t>
            </w:r>
            <w:r>
              <w:rPr>
                <w:rFonts w:ascii="Calibri" w:eastAsia="Times New Roman" w:hAnsi="Calibri" w:cs="Calibri"/>
                <w:b/>
                <w:bCs/>
                <w:color w:val="000000"/>
                <w:sz w:val="24"/>
                <w:szCs w:val="24"/>
                <w:lang w:val="tr-TR" w:eastAsia="tr-TR"/>
              </w:rPr>
              <w:t>4</w:t>
            </w:r>
          </w:p>
        </w:tc>
        <w:tc>
          <w:tcPr>
            <w:tcW w:w="1200" w:type="dxa"/>
            <w:noWrap/>
          </w:tcPr>
          <w:p w:rsidR="001209DD" w:rsidRPr="00FF3183" w:rsidRDefault="001209DD" w:rsidP="001209DD">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AĞUSTOS</w:t>
            </w:r>
          </w:p>
        </w:tc>
        <w:tc>
          <w:tcPr>
            <w:tcW w:w="1418" w:type="dxa"/>
            <w:vAlign w:val="center"/>
          </w:tcPr>
          <w:p w:rsidR="001209DD" w:rsidRDefault="001209DD" w:rsidP="001209DD">
            <w:pPr>
              <w:jc w:val="center"/>
            </w:pPr>
            <w:r w:rsidRPr="0069122F">
              <w:t>39.371</w:t>
            </w:r>
          </w:p>
        </w:tc>
      </w:tr>
      <w:tr w:rsidR="00C93AF5" w:rsidRPr="00FF3183" w:rsidTr="00C93AF5">
        <w:trPr>
          <w:trHeight w:val="420"/>
        </w:trPr>
        <w:tc>
          <w:tcPr>
            <w:tcW w:w="1200" w:type="dxa"/>
            <w:noWrap/>
            <w:hideMark/>
          </w:tcPr>
          <w:p w:rsidR="00C93AF5" w:rsidRPr="00FF3183" w:rsidRDefault="00FC20D1" w:rsidP="00C93AF5">
            <w:pPr>
              <w:widowControl/>
              <w:autoSpaceDE/>
              <w:autoSpaceDN/>
              <w:jc w:val="center"/>
              <w:rPr>
                <w:rFonts w:ascii="Calibri" w:eastAsia="Times New Roman" w:hAnsi="Calibri" w:cs="Calibri"/>
                <w:b/>
                <w:bCs/>
                <w:color w:val="000000"/>
                <w:sz w:val="24"/>
                <w:szCs w:val="24"/>
                <w:lang w:val="tr-TR" w:eastAsia="tr-TR"/>
              </w:rPr>
            </w:pPr>
            <w:r w:rsidRPr="00FC20D1">
              <w:rPr>
                <w:rFonts w:ascii="Calibri" w:eastAsia="Times New Roman" w:hAnsi="Calibri" w:cs="Calibri"/>
                <w:b/>
                <w:bCs/>
                <w:color w:val="000000"/>
                <w:szCs w:val="24"/>
                <w:lang w:val="tr-TR" w:eastAsia="tr-TR"/>
              </w:rPr>
              <w:t>2023-</w:t>
            </w:r>
            <w:r w:rsidR="00C93AF5" w:rsidRPr="00FC20D1">
              <w:rPr>
                <w:rFonts w:ascii="Calibri" w:eastAsia="Times New Roman" w:hAnsi="Calibri" w:cs="Calibri"/>
                <w:b/>
                <w:bCs/>
                <w:color w:val="000000"/>
                <w:szCs w:val="24"/>
                <w:lang w:val="tr-TR" w:eastAsia="tr-TR"/>
              </w:rPr>
              <w:t>2024</w:t>
            </w:r>
          </w:p>
        </w:tc>
        <w:tc>
          <w:tcPr>
            <w:tcW w:w="1200" w:type="dxa"/>
            <w:noWrap/>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TOPLAM</w:t>
            </w:r>
          </w:p>
        </w:tc>
        <w:tc>
          <w:tcPr>
            <w:tcW w:w="1418" w:type="dxa"/>
            <w:hideMark/>
          </w:tcPr>
          <w:p w:rsidR="00C93AF5" w:rsidRPr="00FF3183" w:rsidRDefault="005D253E" w:rsidP="003B2C68">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2.</w:t>
            </w:r>
            <w:r w:rsidR="003B2C68">
              <w:rPr>
                <w:rFonts w:ascii="Calibri" w:eastAsia="Times New Roman" w:hAnsi="Calibri" w:cs="Calibri"/>
                <w:b/>
                <w:bCs/>
                <w:color w:val="000000"/>
                <w:sz w:val="24"/>
                <w:szCs w:val="24"/>
                <w:lang w:val="tr-TR" w:eastAsia="tr-TR"/>
              </w:rPr>
              <w:t>710</w:t>
            </w:r>
            <w:r>
              <w:rPr>
                <w:rFonts w:ascii="Calibri" w:eastAsia="Times New Roman" w:hAnsi="Calibri" w:cs="Calibri"/>
                <w:b/>
                <w:bCs/>
                <w:color w:val="000000"/>
                <w:sz w:val="24"/>
                <w:szCs w:val="24"/>
                <w:lang w:val="tr-TR" w:eastAsia="tr-TR"/>
              </w:rPr>
              <w:t>.</w:t>
            </w:r>
            <w:r w:rsidR="003B2C68">
              <w:rPr>
                <w:rFonts w:ascii="Calibri" w:eastAsia="Times New Roman" w:hAnsi="Calibri" w:cs="Calibri"/>
                <w:b/>
                <w:bCs/>
                <w:color w:val="000000"/>
                <w:sz w:val="24"/>
                <w:szCs w:val="24"/>
                <w:lang w:val="tr-TR" w:eastAsia="tr-TR"/>
              </w:rPr>
              <w:t>867</w:t>
            </w:r>
          </w:p>
        </w:tc>
      </w:tr>
      <w:tr w:rsidR="00C93AF5" w:rsidRPr="00FF3183" w:rsidTr="00C93AF5">
        <w:trPr>
          <w:trHeight w:val="270"/>
        </w:trPr>
        <w:tc>
          <w:tcPr>
            <w:tcW w:w="1200" w:type="dxa"/>
            <w:noWrap/>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200" w:type="dxa"/>
            <w:noWrap/>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418" w:type="dxa"/>
            <w:hideMark/>
          </w:tcPr>
          <w:p w:rsidR="00C93AF5" w:rsidRPr="00FF3183" w:rsidRDefault="00C93AF5" w:rsidP="00FF3183">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r>
      <w:tr w:rsidR="00C93AF5" w:rsidRPr="00FF3183" w:rsidTr="00C93AF5">
        <w:trPr>
          <w:trHeight w:val="315"/>
        </w:trPr>
        <w:tc>
          <w:tcPr>
            <w:tcW w:w="1200" w:type="dxa"/>
            <w:noWrap/>
            <w:hideMark/>
          </w:tcPr>
          <w:p w:rsidR="00C93AF5" w:rsidRPr="00FF3183" w:rsidRDefault="00C93AF5" w:rsidP="00FF3183">
            <w:pPr>
              <w:widowControl/>
              <w:autoSpaceDE/>
              <w:autoSpaceDN/>
              <w:rPr>
                <w:rFonts w:ascii="Calibri" w:eastAsia="Times New Roman" w:hAnsi="Calibri" w:cs="Calibri"/>
                <w:b/>
                <w:bCs/>
                <w:color w:val="000000"/>
                <w:sz w:val="16"/>
                <w:szCs w:val="24"/>
                <w:lang w:val="tr-TR" w:eastAsia="tr-TR"/>
              </w:rPr>
            </w:pPr>
          </w:p>
        </w:tc>
        <w:tc>
          <w:tcPr>
            <w:tcW w:w="1200" w:type="dxa"/>
            <w:noWrap/>
            <w:hideMark/>
          </w:tcPr>
          <w:p w:rsidR="00C93AF5" w:rsidRPr="00FF3183" w:rsidRDefault="00C93AF5" w:rsidP="00FF3183">
            <w:pPr>
              <w:widowControl/>
              <w:autoSpaceDE/>
              <w:autoSpaceDN/>
              <w:jc w:val="center"/>
              <w:rPr>
                <w:rFonts w:ascii="Times New Roman" w:eastAsia="Times New Roman" w:hAnsi="Times New Roman" w:cs="Times New Roman"/>
                <w:sz w:val="20"/>
                <w:szCs w:val="20"/>
                <w:lang w:val="tr-TR" w:eastAsia="tr-TR"/>
              </w:rPr>
            </w:pPr>
          </w:p>
        </w:tc>
        <w:tc>
          <w:tcPr>
            <w:tcW w:w="1418" w:type="dxa"/>
            <w:noWrap/>
            <w:hideMark/>
          </w:tcPr>
          <w:p w:rsidR="00C93AF5" w:rsidRPr="00FF3183" w:rsidRDefault="00C93AF5" w:rsidP="00FF3183">
            <w:pPr>
              <w:widowControl/>
              <w:autoSpaceDE/>
              <w:autoSpaceDN/>
              <w:jc w:val="center"/>
              <w:rPr>
                <w:rFonts w:ascii="Times New Roman" w:eastAsia="Times New Roman" w:hAnsi="Times New Roman" w:cs="Times New Roman"/>
                <w:sz w:val="20"/>
                <w:szCs w:val="20"/>
                <w:lang w:val="tr-TR" w:eastAsia="tr-TR"/>
              </w:rPr>
            </w:pPr>
          </w:p>
        </w:tc>
      </w:tr>
      <w:tr w:rsidR="00C93AF5" w:rsidRPr="00FF3183" w:rsidTr="00C93AF5">
        <w:trPr>
          <w:trHeight w:val="420"/>
        </w:trPr>
        <w:tc>
          <w:tcPr>
            <w:tcW w:w="2400" w:type="dxa"/>
            <w:gridSpan w:val="2"/>
            <w:noWrap/>
            <w:hideMark/>
          </w:tcPr>
          <w:p w:rsidR="00C93AF5" w:rsidRPr="00FF3183" w:rsidRDefault="00C93AF5"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SÖZLEŞME TOPLAMI</w:t>
            </w:r>
          </w:p>
        </w:tc>
        <w:tc>
          <w:tcPr>
            <w:tcW w:w="1418" w:type="dxa"/>
            <w:noWrap/>
            <w:hideMark/>
          </w:tcPr>
          <w:p w:rsidR="00C93AF5" w:rsidRPr="00FF3183" w:rsidRDefault="005D253E" w:rsidP="003B2C68">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2.</w:t>
            </w:r>
            <w:r w:rsidR="003B2C68">
              <w:rPr>
                <w:rFonts w:ascii="Calibri" w:eastAsia="Times New Roman" w:hAnsi="Calibri" w:cs="Calibri"/>
                <w:b/>
                <w:bCs/>
                <w:color w:val="000000"/>
                <w:sz w:val="24"/>
                <w:szCs w:val="24"/>
                <w:lang w:val="tr-TR" w:eastAsia="tr-TR"/>
              </w:rPr>
              <w:t>710.867</w:t>
            </w:r>
          </w:p>
        </w:tc>
      </w:tr>
      <w:bookmarkEnd w:id="0"/>
    </w:tbl>
    <w:p w:rsidR="00BC62F6" w:rsidRPr="00CF5E94" w:rsidRDefault="00BC62F6" w:rsidP="005779B9">
      <w:pPr>
        <w:pStyle w:val="Default"/>
        <w:jc w:val="both"/>
        <w:rPr>
          <w:rFonts w:asciiTheme="minorHAnsi" w:hAnsiTheme="minorHAnsi" w:cstheme="minorHAnsi"/>
          <w:b/>
          <w:bCs/>
        </w:rPr>
      </w:pPr>
    </w:p>
    <w:p w:rsidR="00BC62F6" w:rsidRDefault="00BC62F6" w:rsidP="005779B9">
      <w:pPr>
        <w:pStyle w:val="Default"/>
        <w:jc w:val="both"/>
        <w:rPr>
          <w:rFonts w:asciiTheme="minorHAnsi" w:hAnsiTheme="minorHAnsi" w:cstheme="minorHAnsi"/>
          <w:b/>
          <w:bCs/>
        </w:rPr>
      </w:pPr>
    </w:p>
    <w:p w:rsidR="00FF3183" w:rsidRDefault="00FF3183" w:rsidP="005779B9">
      <w:pPr>
        <w:pStyle w:val="Default"/>
        <w:jc w:val="both"/>
        <w:rPr>
          <w:rFonts w:asciiTheme="minorHAnsi" w:hAnsiTheme="minorHAnsi" w:cstheme="minorHAnsi"/>
          <w:b/>
          <w:bCs/>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C93AF5" w:rsidRDefault="00C93AF5" w:rsidP="005779B9">
      <w:pPr>
        <w:pStyle w:val="Default"/>
        <w:jc w:val="both"/>
        <w:rPr>
          <w:rFonts w:asciiTheme="minorHAnsi" w:hAnsiTheme="minorHAnsi" w:cstheme="minorHAnsi"/>
        </w:rPr>
      </w:pPr>
    </w:p>
    <w:p w:rsidR="00FF3183" w:rsidRDefault="00FF3183" w:rsidP="005779B9">
      <w:pPr>
        <w:pStyle w:val="Default"/>
        <w:jc w:val="both"/>
        <w:rPr>
          <w:rFonts w:asciiTheme="minorHAnsi" w:hAnsiTheme="minorHAnsi" w:cstheme="minorHAnsi"/>
          <w:b/>
          <w:bCs/>
        </w:rPr>
        <w:sectPr w:rsidR="00FF3183" w:rsidSect="00BA7DAE">
          <w:pgSz w:w="11900" w:h="16840"/>
          <w:pgMar w:top="1338" w:right="1298" w:bottom="1179" w:left="1298" w:header="0" w:footer="987" w:gutter="0"/>
          <w:cols w:space="720"/>
          <w:docGrid w:linePitch="299"/>
        </w:sectPr>
      </w:pPr>
      <w:r w:rsidRPr="008F520D">
        <w:rPr>
          <w:rFonts w:asciiTheme="minorHAnsi" w:hAnsiTheme="minorHAnsi" w:cstheme="minorHAnsi"/>
        </w:rPr>
        <w:t xml:space="preserve">Satın alınacak CNG miktarı toplam </w:t>
      </w:r>
      <w:r w:rsidR="003B2C68">
        <w:rPr>
          <w:rFonts w:asciiTheme="minorHAnsi" w:hAnsiTheme="minorHAnsi" w:cstheme="minorHAnsi"/>
          <w:b/>
        </w:rPr>
        <w:t>2.</w:t>
      </w:r>
      <w:r w:rsidR="002A0B9F">
        <w:rPr>
          <w:rFonts w:asciiTheme="minorHAnsi" w:hAnsiTheme="minorHAnsi" w:cstheme="minorHAnsi"/>
          <w:b/>
        </w:rPr>
        <w:t>710</w:t>
      </w:r>
      <w:r w:rsidR="003B2C68">
        <w:rPr>
          <w:rFonts w:asciiTheme="minorHAnsi" w:hAnsiTheme="minorHAnsi" w:cstheme="minorHAnsi"/>
          <w:b/>
        </w:rPr>
        <w:t>.</w:t>
      </w:r>
      <w:r w:rsidR="002A0B9F">
        <w:rPr>
          <w:rFonts w:asciiTheme="minorHAnsi" w:hAnsiTheme="minorHAnsi" w:cstheme="minorHAnsi"/>
          <w:b/>
        </w:rPr>
        <w:t>867</w:t>
      </w:r>
      <w:r>
        <w:rPr>
          <w:rFonts w:asciiTheme="minorHAnsi" w:hAnsiTheme="minorHAnsi" w:cstheme="minorHAnsi"/>
        </w:rPr>
        <w:t xml:space="preserve"> </w:t>
      </w:r>
      <w:r w:rsidRPr="008F520D">
        <w:rPr>
          <w:rFonts w:asciiTheme="minorHAnsi" w:hAnsiTheme="minorHAnsi" w:cstheme="minorHAnsi"/>
          <w:b/>
        </w:rPr>
        <w:t>Sm3</w:t>
      </w:r>
      <w:r w:rsidRPr="008F520D">
        <w:rPr>
          <w:rFonts w:asciiTheme="minorHAnsi" w:hAnsiTheme="minorHAnsi" w:cstheme="minorHAnsi"/>
        </w:rPr>
        <w:t xml:space="preserve"> olacaktır.</w:t>
      </w: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 xml:space="preserve">en az 2 adet 5000 Sm3 kapasiteli dolu CNG </w:t>
      </w:r>
      <w:proofErr w:type="spellStart"/>
      <w:r w:rsidR="006519EE" w:rsidRPr="003B4AAC">
        <w:rPr>
          <w:rFonts w:asciiTheme="minorHAnsi" w:hAnsiTheme="minorHAnsi" w:cstheme="minorHAnsi"/>
          <w:b/>
          <w:color w:val="auto"/>
        </w:rPr>
        <w:t>dorsesini</w:t>
      </w:r>
      <w:proofErr w:type="spellEnd"/>
      <w:r w:rsidR="000574B1" w:rsidRPr="003B4AAC">
        <w:rPr>
          <w:rFonts w:asciiTheme="minorHAnsi" w:hAnsiTheme="minorHAnsi" w:cstheme="minorHAnsi"/>
          <w:b/>
          <w:color w:val="auto"/>
        </w:rPr>
        <w:t xml:space="preserve"> her zaman </w:t>
      </w:r>
      <w:proofErr w:type="spellStart"/>
      <w:r w:rsidR="000574B1" w:rsidRPr="003B4AAC">
        <w:rPr>
          <w:rFonts w:asciiTheme="minorHAnsi" w:hAnsiTheme="minorHAnsi" w:cstheme="minorHAnsi"/>
          <w:b/>
          <w:color w:val="auto"/>
        </w:rPr>
        <w:t>Tesis’te</w:t>
      </w:r>
      <w:proofErr w:type="spellEnd"/>
      <w:r w:rsidR="000574B1" w:rsidRPr="003B4AAC">
        <w:rPr>
          <w:rFonts w:asciiTheme="minorHAnsi" w:hAnsiTheme="minorHAnsi" w:cstheme="minorHAnsi"/>
          <w:b/>
          <w:color w:val="auto"/>
        </w:rPr>
        <w:t xml:space="preserv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92354D" w:rsidRPr="0092354D" w:rsidRDefault="00C86243"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m:t>
            </m:r>
            <m:r>
              <m:rPr>
                <m:sty m:val="bi"/>
              </m:rPr>
              <w:rPr>
                <w:rFonts w:ascii="Cambria Math" w:eastAsia="Times New Roman" w:hAnsi="Cambria Math" w:cs="Times New Roman"/>
                <w:color w:val="000000" w:themeColor="text1"/>
                <w:sz w:val="24"/>
                <w:szCs w:val="24"/>
                <w:lang w:val="tr-TR" w:eastAsia="tr-TR"/>
              </w:rPr>
              <m:t>EKİM</m:t>
            </m:r>
            <m:r>
              <m:rPr>
                <m:sty m:val="bi"/>
              </m:rPr>
              <w:rPr>
                <w:rFonts w:ascii="Cambria Math" w:eastAsia="Times New Roman" w:hAnsi="Cambria Math" w:cs="Times New Roman"/>
                <w:color w:val="000000" w:themeColor="text1"/>
                <w:sz w:val="24"/>
                <w:szCs w:val="24"/>
                <w:lang w:val="tr-TR" w:eastAsia="tr-TR"/>
              </w:rPr>
              <m:t xml:space="preserve"> 2023)</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C86243"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bookmarkStart w:id="1" w:name="_GoBack"/>
      <w:bookmarkEnd w:id="1"/>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92354D">
        <w:rPr>
          <w:rFonts w:ascii="Calibri" w:eastAsia="Times New Roman" w:hAnsi="Calibri" w:cs="Times New Roman"/>
          <w:color w:val="000000" w:themeColor="text1"/>
          <w:sz w:val="24"/>
          <w:szCs w:val="24"/>
          <w:lang w:val="tr-TR" w:eastAsia="tr-TR"/>
        </w:rPr>
        <w:t>dahil</w:t>
      </w:r>
      <w:proofErr w:type="gramEnd"/>
      <w:r w:rsidRPr="0092354D">
        <w:rPr>
          <w:rFonts w:ascii="Calibri" w:eastAsia="Times New Roman" w:hAnsi="Calibri" w:cs="Times New Roman"/>
          <w:color w:val="000000" w:themeColor="text1"/>
          <w:sz w:val="24"/>
          <w:szCs w:val="24"/>
          <w:lang w:val="tr-TR" w:eastAsia="tr-TR"/>
        </w:rPr>
        <w:t>, BOTAŞ'tan Doğal Gaz Satın Alan CNG Müşterilerinin Dağıt</w:t>
      </w:r>
      <w:proofErr w:type="spellStart"/>
      <w:r w:rsidRPr="0092354D">
        <w:rPr>
          <w:rFonts w:ascii="Calibri" w:eastAsia="Times New Roman" w:hAnsi="Calibri" w:cs="Times New Roman"/>
          <w:color w:val="000000" w:themeColor="text1"/>
          <w:sz w:val="24"/>
          <w:szCs w:val="24"/>
          <w:lang w:val="tr-TR" w:eastAsia="tr-TR"/>
        </w:rPr>
        <w:t>ım</w:t>
      </w:r>
      <w:proofErr w:type="spellEnd"/>
      <w:r w:rsidRPr="0092354D">
        <w:rPr>
          <w:rFonts w:ascii="Calibri" w:eastAsia="Times New Roman" w:hAnsi="Calibri" w:cs="Times New Roman"/>
          <w:color w:val="000000" w:themeColor="text1"/>
          <w:sz w:val="24"/>
          <w:szCs w:val="24"/>
          <w:lang w:val="tr-TR" w:eastAsia="tr-TR"/>
        </w:rPr>
        <w:t xml:space="preserve">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92354D">
        <w:rPr>
          <w:rFonts w:ascii="Calibri" w:eastAsia="Times New Roman" w:hAnsi="Calibri" w:cs="Times New Roman"/>
          <w:color w:val="000000" w:themeColor="text1"/>
          <w:sz w:val="24"/>
          <w:szCs w:val="24"/>
          <w:lang w:val="tr-TR" w:eastAsia="tr-TR"/>
        </w:rPr>
        <w:t>marjıdır</w:t>
      </w:r>
      <w:proofErr w:type="gramEnd"/>
      <w:r w:rsidRPr="0092354D">
        <w:rPr>
          <w:rFonts w:ascii="Calibri" w:eastAsia="Times New Roman" w:hAnsi="Calibri" w:cs="Times New Roman"/>
          <w:color w:val="000000" w:themeColor="text1"/>
          <w:sz w:val="24"/>
          <w:szCs w:val="24"/>
          <w:lang w:val="tr-TR" w:eastAsia="tr-TR"/>
        </w:rPr>
        <w:t>.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C86243"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lastRenderedPageBreak/>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92354D">
        <w:rPr>
          <w:rFonts w:ascii="Calibri" w:eastAsia="Times New Roman" w:hAnsi="Calibri" w:cs="Times New Roman"/>
          <w:color w:val="000000" w:themeColor="text1"/>
          <w:sz w:val="24"/>
          <w:szCs w:val="24"/>
          <w:lang w:val="tr-TR" w:eastAsia="tr-TR"/>
        </w:rPr>
        <w:t>marjı</w:t>
      </w:r>
      <w:proofErr w:type="gramEnd"/>
      <w:r w:rsidRPr="0092354D">
        <w:rPr>
          <w:rFonts w:ascii="Calibri" w:eastAsia="Times New Roman" w:hAnsi="Calibri" w:cs="Times New Roman"/>
          <w:color w:val="000000" w:themeColor="text1"/>
          <w:sz w:val="24"/>
          <w:szCs w:val="24"/>
          <w:lang w:val="tr-TR" w:eastAsia="tr-TR"/>
        </w:rPr>
        <w:t xml:space="preserve">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w:t>
      </w:r>
      <w:proofErr w:type="spellStart"/>
      <w:r w:rsidRPr="0092354D">
        <w:rPr>
          <w:rFonts w:ascii="Calibri" w:eastAsia="Times New Roman" w:hAnsi="Calibri" w:cs="Times New Roman"/>
          <w:color w:val="000000" w:themeColor="text1"/>
          <w:sz w:val="24"/>
          <w:szCs w:val="24"/>
          <w:lang w:val="tr-TR" w:eastAsia="tr-TR"/>
        </w:rPr>
        <w:t>nci</w:t>
      </w:r>
      <w:proofErr w:type="spellEnd"/>
      <w:r w:rsidRPr="0092354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92354D">
        <w:rPr>
          <w:rFonts w:ascii="Calibri" w:eastAsia="Times New Roman" w:hAnsi="Calibri" w:cs="Times New Roman"/>
          <w:color w:val="000000" w:themeColor="text1"/>
          <w:sz w:val="24"/>
          <w:szCs w:val="24"/>
          <w:lang w:val="tr-TR" w:eastAsia="tr-TR"/>
        </w:rPr>
        <w:t>CNG’nin</w:t>
      </w:r>
      <w:proofErr w:type="spellEnd"/>
      <w:r w:rsidRPr="0092354D">
        <w:rPr>
          <w:rFonts w:ascii="Calibri" w:eastAsia="Times New Roman" w:hAnsi="Calibri" w:cs="Times New Roman"/>
          <w:color w:val="000000" w:themeColor="text1"/>
          <w:sz w:val="24"/>
          <w:szCs w:val="24"/>
          <w:lang w:val="tr-TR" w:eastAsia="tr-TR"/>
        </w:rPr>
        <w:t xml:space="preserve"> </w:t>
      </w:r>
      <w:proofErr w:type="spellStart"/>
      <w:r w:rsidRPr="0092354D">
        <w:rPr>
          <w:rFonts w:ascii="Calibri" w:eastAsia="Times New Roman" w:hAnsi="Calibri" w:cs="Times New Roman"/>
          <w:color w:val="000000" w:themeColor="text1"/>
          <w:sz w:val="24"/>
          <w:szCs w:val="24"/>
          <w:lang w:val="tr-TR" w:eastAsia="tr-TR"/>
        </w:rPr>
        <w:t>dolumunun</w:t>
      </w:r>
      <w:proofErr w:type="spellEnd"/>
      <w:r w:rsidRPr="0092354D">
        <w:rPr>
          <w:rFonts w:ascii="Calibri" w:eastAsia="Times New Roman" w:hAnsi="Calibri" w:cs="Times New Roman"/>
          <w:color w:val="000000" w:themeColor="text1"/>
          <w:sz w:val="24"/>
          <w:szCs w:val="24"/>
          <w:lang w:val="tr-TR" w:eastAsia="tr-TR"/>
        </w:rPr>
        <w:t xml:space="preserve"> yapıldığı ay için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92354D">
        <w:rPr>
          <w:rFonts w:ascii="Calibri" w:eastAsia="Times New Roman" w:hAnsi="Calibri" w:cs="Times New Roman"/>
          <w:color w:val="000000" w:themeColor="text1"/>
          <w:sz w:val="24"/>
          <w:szCs w:val="24"/>
          <w:lang w:val="tr-TR" w:eastAsia="tr-TR"/>
        </w:rPr>
        <w:t>kcal</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92354D">
        <w:rPr>
          <w:rFonts w:ascii="Calibri" w:eastAsia="Times New Roman" w:hAnsi="Calibri" w:cs="Times New Roman"/>
          <w:color w:val="000000" w:themeColor="text1"/>
          <w:sz w:val="24"/>
          <w:szCs w:val="24"/>
          <w:lang w:val="tr-TR" w:eastAsia="tr-TR"/>
        </w:rPr>
        <w:t>Yüklenici’ye</w:t>
      </w:r>
      <w:proofErr w:type="spellEnd"/>
      <w:r w:rsidRPr="0092354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92354D">
        <w:rPr>
          <w:rFonts w:ascii="Calibri" w:eastAsia="Times New Roman" w:hAnsi="Calibri" w:cs="Times New Roman"/>
          <w:color w:val="000000" w:themeColor="text1"/>
          <w:sz w:val="24"/>
          <w:szCs w:val="24"/>
          <w:lang w:val="tr-TR" w:eastAsia="tr-TR"/>
        </w:rPr>
        <w:t>kWh</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43" w:rsidRDefault="00C86243">
      <w:r>
        <w:separator/>
      </w:r>
    </w:p>
  </w:endnote>
  <w:endnote w:type="continuationSeparator" w:id="0">
    <w:p w:rsidR="00C86243" w:rsidRDefault="00C8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61013E">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61013E">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43" w:rsidRDefault="00C86243">
      <w:r>
        <w:separator/>
      </w:r>
    </w:p>
  </w:footnote>
  <w:footnote w:type="continuationSeparator" w:id="0">
    <w:p w:rsidR="00C86243" w:rsidRDefault="00C86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27D4F"/>
    <w:rsid w:val="000404F1"/>
    <w:rsid w:val="000574B1"/>
    <w:rsid w:val="00094899"/>
    <w:rsid w:val="000A5DD4"/>
    <w:rsid w:val="000A7712"/>
    <w:rsid w:val="000B4CB2"/>
    <w:rsid w:val="000E03C8"/>
    <w:rsid w:val="00104CF6"/>
    <w:rsid w:val="00105826"/>
    <w:rsid w:val="001146C6"/>
    <w:rsid w:val="001209DD"/>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86D01"/>
    <w:rsid w:val="00292011"/>
    <w:rsid w:val="002A0B9F"/>
    <w:rsid w:val="002A55F7"/>
    <w:rsid w:val="002C4E0E"/>
    <w:rsid w:val="002D0B86"/>
    <w:rsid w:val="002E0611"/>
    <w:rsid w:val="00310DD6"/>
    <w:rsid w:val="00334146"/>
    <w:rsid w:val="00341285"/>
    <w:rsid w:val="003416D0"/>
    <w:rsid w:val="00356D9B"/>
    <w:rsid w:val="00377B69"/>
    <w:rsid w:val="00386B61"/>
    <w:rsid w:val="00390D1F"/>
    <w:rsid w:val="00395C9F"/>
    <w:rsid w:val="003B2C68"/>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B1878"/>
    <w:rsid w:val="004B26BE"/>
    <w:rsid w:val="004B7DEB"/>
    <w:rsid w:val="004D40FB"/>
    <w:rsid w:val="00502371"/>
    <w:rsid w:val="00502581"/>
    <w:rsid w:val="00503B87"/>
    <w:rsid w:val="0050699D"/>
    <w:rsid w:val="00516FCD"/>
    <w:rsid w:val="00531C88"/>
    <w:rsid w:val="00546EC9"/>
    <w:rsid w:val="005508FF"/>
    <w:rsid w:val="00556DD0"/>
    <w:rsid w:val="005779B9"/>
    <w:rsid w:val="00577CC9"/>
    <w:rsid w:val="005868E5"/>
    <w:rsid w:val="00595150"/>
    <w:rsid w:val="005A0CE5"/>
    <w:rsid w:val="005B5F1B"/>
    <w:rsid w:val="005D0443"/>
    <w:rsid w:val="005D253E"/>
    <w:rsid w:val="005D32F6"/>
    <w:rsid w:val="005E1FAA"/>
    <w:rsid w:val="00607954"/>
    <w:rsid w:val="0061013E"/>
    <w:rsid w:val="00627A34"/>
    <w:rsid w:val="00630486"/>
    <w:rsid w:val="006519EE"/>
    <w:rsid w:val="00651AE4"/>
    <w:rsid w:val="00655ECC"/>
    <w:rsid w:val="00662CB1"/>
    <w:rsid w:val="006645FE"/>
    <w:rsid w:val="00667EA2"/>
    <w:rsid w:val="006B4D5E"/>
    <w:rsid w:val="006D41FC"/>
    <w:rsid w:val="006E435D"/>
    <w:rsid w:val="006F2707"/>
    <w:rsid w:val="007107DF"/>
    <w:rsid w:val="00731318"/>
    <w:rsid w:val="007314AB"/>
    <w:rsid w:val="00741CB0"/>
    <w:rsid w:val="00750EFD"/>
    <w:rsid w:val="00754898"/>
    <w:rsid w:val="00761CA4"/>
    <w:rsid w:val="00772EA0"/>
    <w:rsid w:val="007957A3"/>
    <w:rsid w:val="007A1720"/>
    <w:rsid w:val="007B365C"/>
    <w:rsid w:val="007C0F0F"/>
    <w:rsid w:val="007D4838"/>
    <w:rsid w:val="007E22A5"/>
    <w:rsid w:val="007F3F9E"/>
    <w:rsid w:val="007F538A"/>
    <w:rsid w:val="007F6902"/>
    <w:rsid w:val="008007DF"/>
    <w:rsid w:val="00812169"/>
    <w:rsid w:val="0081650B"/>
    <w:rsid w:val="0083747E"/>
    <w:rsid w:val="00847B21"/>
    <w:rsid w:val="00860E20"/>
    <w:rsid w:val="00891BA4"/>
    <w:rsid w:val="008A18D1"/>
    <w:rsid w:val="008A260F"/>
    <w:rsid w:val="008A4065"/>
    <w:rsid w:val="008A4726"/>
    <w:rsid w:val="008A495C"/>
    <w:rsid w:val="008C0F4B"/>
    <w:rsid w:val="008D2250"/>
    <w:rsid w:val="008E0BB1"/>
    <w:rsid w:val="008E750F"/>
    <w:rsid w:val="008F520D"/>
    <w:rsid w:val="009109F2"/>
    <w:rsid w:val="00914704"/>
    <w:rsid w:val="0092354D"/>
    <w:rsid w:val="009336C3"/>
    <w:rsid w:val="009542F4"/>
    <w:rsid w:val="0097018A"/>
    <w:rsid w:val="00971893"/>
    <w:rsid w:val="00975AB3"/>
    <w:rsid w:val="00975CA3"/>
    <w:rsid w:val="00975FA9"/>
    <w:rsid w:val="009766CB"/>
    <w:rsid w:val="009925B7"/>
    <w:rsid w:val="00997245"/>
    <w:rsid w:val="009C78A2"/>
    <w:rsid w:val="009D25C5"/>
    <w:rsid w:val="009E6408"/>
    <w:rsid w:val="009F4900"/>
    <w:rsid w:val="009F67A1"/>
    <w:rsid w:val="00A024C0"/>
    <w:rsid w:val="00A044F1"/>
    <w:rsid w:val="00A0616B"/>
    <w:rsid w:val="00A16689"/>
    <w:rsid w:val="00A30E0D"/>
    <w:rsid w:val="00A312B4"/>
    <w:rsid w:val="00A46DDA"/>
    <w:rsid w:val="00A72F7D"/>
    <w:rsid w:val="00AA5A5F"/>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81155"/>
    <w:rsid w:val="00C86243"/>
    <w:rsid w:val="00C9091E"/>
    <w:rsid w:val="00C92979"/>
    <w:rsid w:val="00C93AF5"/>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F24CB"/>
    <w:rsid w:val="00DF4C2F"/>
    <w:rsid w:val="00DF5882"/>
    <w:rsid w:val="00DF7F5D"/>
    <w:rsid w:val="00E06E67"/>
    <w:rsid w:val="00E17F7B"/>
    <w:rsid w:val="00E55452"/>
    <w:rsid w:val="00E70E6A"/>
    <w:rsid w:val="00E84977"/>
    <w:rsid w:val="00EA21DD"/>
    <w:rsid w:val="00EA5E86"/>
    <w:rsid w:val="00EB1549"/>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C20D1"/>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3A5B"/>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table" w:styleId="TabloKlavuzu">
    <w:name w:val="Table Grid"/>
    <w:basedOn w:val="NormalTablo"/>
    <w:uiPriority w:val="39"/>
    <w:rsid w:val="00C9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10707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cp:revision>
  <cp:lastPrinted>2022-03-03T08:25:00Z</cp:lastPrinted>
  <dcterms:created xsi:type="dcterms:W3CDTF">2023-06-21T13:29:00Z</dcterms:created>
  <dcterms:modified xsi:type="dcterms:W3CDTF">2023-09-25T11:13:00Z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