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2563F7">
      <w:pPr>
        <w:pStyle w:val="Balk1"/>
        <w:spacing w:before="75" w:line="244" w:lineRule="auto"/>
        <w:ind w:left="2775" w:right="96" w:hanging="2655"/>
      </w:pPr>
      <w:r>
        <w:t>ENERYA KONYA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t>ENERYA KONYA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r>
          <w:t>enerya.konya@hs02.kep.tr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proofErr w:type="gramStart"/>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Enerya Konya Gaz Dağıtım A.Ş. (bundan böyle ENERYA olarak anılacaktır) lisans bölgesi içinde yer </w:t>
      </w:r>
      <w:r w:rsidRPr="00A3787F">
        <w:rPr>
          <w:color w:val="000000" w:themeColor="text1"/>
        </w:rPr>
        <w:t xml:space="preserve">alan </w:t>
      </w:r>
      <w:r w:rsidR="00412F67" w:rsidRPr="00A3787F">
        <w:rPr>
          <w:color w:val="000000" w:themeColor="text1"/>
        </w:rPr>
        <w:t>Bozkır</w:t>
      </w:r>
      <w:r w:rsidR="00C67E4B" w:rsidRPr="00A3787F">
        <w:rPr>
          <w:color w:val="000000" w:themeColor="text1"/>
        </w:rPr>
        <w:t xml:space="preserve"> ve Cihanbeyli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roofErr w:type="gramEnd"/>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proofErr w:type="gramStart"/>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roofErr w:type="gramEnd"/>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00220CE9">
        <w:rPr>
          <w:b/>
          <w:spacing w:val="29"/>
        </w:rPr>
        <w:t xml:space="preserve"> </w:t>
      </w:r>
      <w:r w:rsidR="00220CE9">
        <w:rPr>
          <w:spacing w:val="29"/>
        </w:rPr>
        <w:t>28</w:t>
      </w:r>
      <w:r w:rsidR="00D03762" w:rsidRPr="00220CE9">
        <w:t>/</w:t>
      </w:r>
      <w:r w:rsidR="00220CE9" w:rsidRPr="00220CE9">
        <w:t>06</w:t>
      </w:r>
      <w:r w:rsidR="00D03762" w:rsidRPr="00220CE9">
        <w:t>/</w:t>
      </w:r>
      <w:r w:rsidR="006F0CD6" w:rsidRPr="00220CE9">
        <w:t>202</w:t>
      </w:r>
      <w:r w:rsidR="00D03762" w:rsidRPr="00220CE9">
        <w:t>4</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220CE9">
        <w:rPr>
          <w:rFonts w:eastAsia="Times New Roman" w:cs="Times New Roman"/>
          <w:lang w:val="tr-TR" w:eastAsia="tr-TR"/>
        </w:rPr>
        <w:t>10:30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w:t>
      </w:r>
      <w:bookmarkStart w:id="0" w:name="_GoBack"/>
      <w:bookmarkEnd w:id="0"/>
      <w:r>
        <w:t>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595DC1">
      <w:pPr>
        <w:pStyle w:val="ListeParagraf"/>
        <w:numPr>
          <w:ilvl w:val="3"/>
          <w:numId w:val="14"/>
        </w:numPr>
        <w:tabs>
          <w:tab w:val="left" w:pos="1816"/>
        </w:tabs>
        <w:spacing w:before="199"/>
        <w:ind w:right="106"/>
        <w:jc w:val="both"/>
      </w:pPr>
      <w:r>
        <w:t>T.C. Enerji Piyasası Düzenleme Kurumu (EPDK)’ndan alınmış LNG İletim Lisansı, LNG İletim Lisansının bulunmaması durumunda, LNG İletim Lisansı olan bir firma ile yaptığı sözleşmenin ve söz konusu firmanın LNG İletim Lisansı’nın bir</w:t>
      </w:r>
      <w:r>
        <w:rPr>
          <w:spacing w:val="-17"/>
        </w:rPr>
        <w:t xml:space="preserve"> </w:t>
      </w:r>
      <w:r>
        <w:t>kopyası,</w:t>
      </w:r>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CF475D">
      <w:pPr>
        <w:pStyle w:val="ListeParagraf"/>
        <w:numPr>
          <w:ilvl w:val="1"/>
          <w:numId w:val="9"/>
        </w:numPr>
        <w:tabs>
          <w:tab w:val="left" w:pos="683"/>
        </w:tabs>
        <w:ind w:right="106"/>
        <w:jc w:val="both"/>
      </w:pPr>
      <w:r>
        <w:t xml:space="preserve">Teklifler, Teknik </w:t>
      </w:r>
      <w:proofErr w:type="gramStart"/>
      <w:r>
        <w:t>Şartname’nin</w:t>
      </w:r>
      <w:proofErr w:type="gramEnd"/>
      <w:r>
        <w:t xml:space="preserve"> 3. </w:t>
      </w:r>
      <w:proofErr w:type="gramStart"/>
      <w:r>
        <w:t>maddesinde</w:t>
      </w:r>
      <w:proofErr w:type="gramEnd"/>
      <w:r>
        <w:t xml:space="preserve"> belirtilen miktarlar ve süre için ve LNG’nin 1 (bir) kWh satış fiyatı belirtilerek, ÖTV ve KDV hariç Türk Lirası olarak verilecektir. İhale konusu alımın tamamı için teklif verilecek olup, kısmi teklif </w:t>
      </w:r>
      <w:proofErr w:type="gramStart"/>
      <w:r>
        <w:t>kabul</w:t>
      </w:r>
      <w:proofErr w:type="gramEnd"/>
      <w:r>
        <w:rPr>
          <w:spacing w:val="-10"/>
        </w:rPr>
        <w:t xml:space="preserve"> </w:t>
      </w:r>
      <w:r>
        <w:t xml:space="preserve">edilmez. </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2563F7">
            <w:pPr>
              <w:pStyle w:val="TableParagraph"/>
              <w:spacing w:line="256" w:lineRule="exact"/>
            </w:pPr>
            <w:r>
              <w:t>Enerya Konya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3A66AF">
            <w:pPr>
              <w:pStyle w:val="TableParagraph"/>
              <w:rPr>
                <w:color w:val="FF0000"/>
              </w:rPr>
            </w:pPr>
            <w:r>
              <w:rPr>
                <w:color w:val="000000"/>
                <w:lang w:eastAsia="tr-TR"/>
              </w:rPr>
              <w:t>00158007292553687</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17763A">
            <w:pPr>
              <w:pStyle w:val="TableParagraph"/>
              <w:spacing w:line="256" w:lineRule="exact"/>
              <w:rPr>
                <w:color w:val="FF0000"/>
              </w:rPr>
            </w:pPr>
            <w:hyperlink r:id="rId14" w:history="1">
              <w:r w:rsidR="003A66AF" w:rsidRPr="003A66AF">
                <w:rPr>
                  <w:color w:val="000000"/>
                  <w:lang w:eastAsia="tr-TR"/>
                </w:rPr>
                <w:t>TR030001500158007292553687</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proofErr w:type="gramStart"/>
      <w:r>
        <w:t>%5’i</w:t>
      </w:r>
      <w:proofErr w:type="gramEnd"/>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2563F7">
      <w:pPr>
        <w:spacing w:before="165"/>
        <w:ind w:left="115"/>
        <w:jc w:val="both"/>
        <w:rPr>
          <w:b/>
        </w:rPr>
      </w:pPr>
      <w:r>
        <w:rPr>
          <w:b/>
        </w:rPr>
        <w:t>ENERYA KONYA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proofErr w:type="gramStart"/>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roofErr w:type="gramEnd"/>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231ABC" w:rsidRDefault="002563F7">
      <w:pPr>
        <w:pStyle w:val="GvdeMetni"/>
        <w:tabs>
          <w:tab w:val="left" w:leader="dot" w:pos="5088"/>
        </w:tabs>
        <w:spacing w:line="499" w:lineRule="auto"/>
        <w:ind w:left="1935" w:right="1939"/>
        <w:jc w:val="center"/>
      </w:pPr>
      <w:r>
        <w:t>Konya Bölgesi LNG (Sıvılaştırılmış Doğal Gaz) Mal Alım</w:t>
      </w:r>
      <w:r>
        <w:rPr>
          <w:spacing w:val="-20"/>
        </w:rPr>
        <w:t xml:space="preserve"> </w:t>
      </w:r>
      <w:r>
        <w:t>İşi İHALE</w:t>
      </w:r>
      <w:r>
        <w:rPr>
          <w:spacing w:val="-3"/>
        </w:rPr>
        <w:t xml:space="preserve"> </w:t>
      </w:r>
      <w:r>
        <w:t>GİRİŞ</w:t>
      </w:r>
      <w:r>
        <w:rPr>
          <w:spacing w:val="-4"/>
        </w:rPr>
        <w:t xml:space="preserve"> </w:t>
      </w:r>
      <w:r>
        <w:t>FİYATI</w:t>
      </w:r>
      <w:r>
        <w:tab/>
        <w:t>Türk Lirası/Kwh</w:t>
      </w:r>
    </w:p>
    <w:p w:rsidR="00231ABC" w:rsidRDefault="00231ABC">
      <w:pPr>
        <w:pStyle w:val="GvdeMetni"/>
        <w:rPr>
          <w:sz w:val="26"/>
        </w:rPr>
      </w:pPr>
    </w:p>
    <w:p w:rsidR="00231ABC" w:rsidRDefault="00CF475D" w:rsidP="00CF475D">
      <w:pPr>
        <w:pStyle w:val="GvdeMetni"/>
        <w:ind w:left="2160" w:firstLine="720"/>
        <w:rPr>
          <w:sz w:val="26"/>
        </w:rPr>
      </w:pPr>
      <w:r>
        <w:t>ÖTV ve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r>
        <w:t>.</w:t>
      </w: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:30</w:t>
      </w:r>
      <w:proofErr w:type="gramEnd"/>
      <w:r>
        <w:t xml:space="preserve">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3A" w:rsidRDefault="0017763A">
      <w:r>
        <w:separator/>
      </w:r>
    </w:p>
  </w:endnote>
  <w:endnote w:type="continuationSeparator" w:id="0">
    <w:p w:rsidR="0017763A" w:rsidRDefault="001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220CE9">
                            <w:rPr>
                              <w:noProof/>
                              <w:sz w:val="18"/>
                            </w:rPr>
                            <w:t>1</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220CE9">
                      <w:rPr>
                        <w:noProof/>
                        <w:sz w:val="18"/>
                      </w:rPr>
                      <w:t>1</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3A" w:rsidRDefault="0017763A">
      <w:r>
        <w:separator/>
      </w:r>
    </w:p>
  </w:footnote>
  <w:footnote w:type="continuationSeparator" w:id="0">
    <w:p w:rsidR="0017763A" w:rsidRDefault="0017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7750B"/>
    <w:rsid w:val="00096FAB"/>
    <w:rsid w:val="000B7DD3"/>
    <w:rsid w:val="00113198"/>
    <w:rsid w:val="0017763A"/>
    <w:rsid w:val="00177FD8"/>
    <w:rsid w:val="00220CE9"/>
    <w:rsid w:val="00231ABC"/>
    <w:rsid w:val="002563F7"/>
    <w:rsid w:val="00306A22"/>
    <w:rsid w:val="00321495"/>
    <w:rsid w:val="00383436"/>
    <w:rsid w:val="003A66AF"/>
    <w:rsid w:val="00412F67"/>
    <w:rsid w:val="00442184"/>
    <w:rsid w:val="004675AF"/>
    <w:rsid w:val="00595DC1"/>
    <w:rsid w:val="00674D7C"/>
    <w:rsid w:val="006D1226"/>
    <w:rsid w:val="006F0CD6"/>
    <w:rsid w:val="006F472C"/>
    <w:rsid w:val="007B785C"/>
    <w:rsid w:val="009468EB"/>
    <w:rsid w:val="00A3787F"/>
    <w:rsid w:val="00A77F88"/>
    <w:rsid w:val="00A9177B"/>
    <w:rsid w:val="00AB6A8B"/>
    <w:rsid w:val="00AF3A27"/>
    <w:rsid w:val="00AF4A87"/>
    <w:rsid w:val="00B80466"/>
    <w:rsid w:val="00BA25DB"/>
    <w:rsid w:val="00BA7E87"/>
    <w:rsid w:val="00BD61E2"/>
    <w:rsid w:val="00C40DAD"/>
    <w:rsid w:val="00C54DC9"/>
    <w:rsid w:val="00C67E4B"/>
    <w:rsid w:val="00CC2344"/>
    <w:rsid w:val="00CF475D"/>
    <w:rsid w:val="00D03762"/>
    <w:rsid w:val="00D601DB"/>
    <w:rsid w:val="00E72ACD"/>
    <w:rsid w:val="00E7753F"/>
    <w:rsid w:val="00EE5115"/>
    <w:rsid w:val="00F32921"/>
    <w:rsid w:val="00F73531"/>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C775D"/>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konya@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3724</Words>
  <Characters>21227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13</cp:revision>
  <dcterms:created xsi:type="dcterms:W3CDTF">2022-05-13T08:01:00Z</dcterms:created>
  <dcterms:modified xsi:type="dcterms:W3CDTF">2024-03-26T06:32:00Z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