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087" w:rsidRDefault="00145087">
      <w:pPr>
        <w:pStyle w:val="GvdeMetni"/>
        <w:spacing w:before="7"/>
        <w:ind w:left="0"/>
        <w:rPr>
          <w:rFonts w:ascii="Times New Roman"/>
          <w:sz w:val="17"/>
        </w:rPr>
      </w:pPr>
    </w:p>
    <w:p w:rsidR="00C173DF" w:rsidRDefault="00C173DF" w:rsidP="00C173DF">
      <w:pPr>
        <w:pStyle w:val="Balk1"/>
        <w:spacing w:before="100"/>
        <w:ind w:left="2037" w:firstLine="123"/>
        <w:rPr>
          <w:sz w:val="22"/>
          <w:szCs w:val="22"/>
        </w:rPr>
      </w:pPr>
      <w:r w:rsidRPr="00CC7A13">
        <w:rPr>
          <w:sz w:val="22"/>
          <w:szCs w:val="22"/>
        </w:rPr>
        <w:t xml:space="preserve">ENERYA KONYA GAZ DAĞITIM A.Ş. </w:t>
      </w:r>
    </w:p>
    <w:p w:rsidR="00145087" w:rsidRPr="00CC7A13" w:rsidRDefault="00493E9B">
      <w:pPr>
        <w:pStyle w:val="Balk1"/>
        <w:spacing w:before="100"/>
        <w:ind w:left="1317"/>
        <w:rPr>
          <w:sz w:val="22"/>
          <w:szCs w:val="22"/>
        </w:rPr>
      </w:pPr>
      <w:r w:rsidRPr="00CC7A13">
        <w:rPr>
          <w:sz w:val="22"/>
          <w:szCs w:val="22"/>
        </w:rPr>
        <w:t>SIVILAŞTIRILMIŞ DOĞAL GAZ (LNG) ALIM SATIM SÖZLEŞMESİ</w:t>
      </w:r>
    </w:p>
    <w:p w:rsidR="00145087" w:rsidRDefault="00145087">
      <w:pPr>
        <w:pStyle w:val="GvdeMetni"/>
        <w:ind w:left="0"/>
        <w:rPr>
          <w:b/>
          <w:sz w:val="28"/>
        </w:rPr>
      </w:pPr>
    </w:p>
    <w:p w:rsidR="00145087" w:rsidRDefault="00145087">
      <w:pPr>
        <w:pStyle w:val="GvdeMetni"/>
        <w:spacing w:before="3"/>
        <w:ind w:left="0"/>
        <w:rPr>
          <w:b/>
          <w:sz w:val="30"/>
        </w:rPr>
      </w:pPr>
    </w:p>
    <w:p w:rsidR="00145087" w:rsidRPr="00CC7A13" w:rsidRDefault="00493E9B">
      <w:pPr>
        <w:pStyle w:val="ListeParagraf"/>
        <w:numPr>
          <w:ilvl w:val="0"/>
          <w:numId w:val="4"/>
        </w:numPr>
        <w:tabs>
          <w:tab w:val="left" w:pos="722"/>
          <w:tab w:val="left" w:pos="723"/>
        </w:tabs>
        <w:spacing w:before="1"/>
        <w:ind w:hanging="568"/>
        <w:rPr>
          <w:b/>
        </w:rPr>
      </w:pPr>
      <w:r w:rsidRPr="00CC7A13">
        <w:rPr>
          <w:b/>
        </w:rPr>
        <w:t>Taraflar:</w:t>
      </w:r>
    </w:p>
    <w:p w:rsidR="00145087" w:rsidRPr="00CC7A13" w:rsidRDefault="00493E9B">
      <w:pPr>
        <w:pStyle w:val="GvdeMetni"/>
        <w:tabs>
          <w:tab w:val="left" w:leader="dot" w:pos="7365"/>
        </w:tabs>
        <w:spacing w:before="198"/>
        <w:ind w:right="113"/>
        <w:jc w:val="both"/>
        <w:rPr>
          <w:sz w:val="22"/>
          <w:szCs w:val="22"/>
        </w:rPr>
      </w:pPr>
      <w:r w:rsidRPr="00CC7A13">
        <w:rPr>
          <w:sz w:val="22"/>
          <w:szCs w:val="22"/>
        </w:rPr>
        <w:t xml:space="preserve">Bir tarafta, Musalla Bağları Mahallesi, Nalçacı Caddesi, No:110, Selçuklu, Konya adresinde faaliyet gösteren </w:t>
      </w:r>
      <w:r w:rsidRPr="00CC7A13">
        <w:rPr>
          <w:b/>
          <w:sz w:val="22"/>
          <w:szCs w:val="22"/>
        </w:rPr>
        <w:t xml:space="preserve">ENERYA KONYA GAZ DAĞITIM A.Ş. </w:t>
      </w:r>
      <w:r w:rsidRPr="00CC7A13">
        <w:rPr>
          <w:sz w:val="22"/>
          <w:szCs w:val="22"/>
        </w:rPr>
        <w:t xml:space="preserve">(bundan böyle “ENERYA” olarak anılacaktır) ile </w:t>
      </w:r>
      <w:r w:rsidRPr="00CC7A13">
        <w:rPr>
          <w:spacing w:val="12"/>
          <w:sz w:val="22"/>
          <w:szCs w:val="22"/>
        </w:rPr>
        <w:t xml:space="preserve"> </w:t>
      </w:r>
      <w:r w:rsidRPr="00CC7A13">
        <w:rPr>
          <w:sz w:val="22"/>
          <w:szCs w:val="22"/>
        </w:rPr>
        <w:t>diğer</w:t>
      </w:r>
      <w:r w:rsidRPr="00CC7A13">
        <w:rPr>
          <w:spacing w:val="19"/>
          <w:sz w:val="22"/>
          <w:szCs w:val="22"/>
        </w:rPr>
        <w:t xml:space="preserve"> </w:t>
      </w:r>
      <w:r w:rsidRPr="00CC7A13">
        <w:rPr>
          <w:sz w:val="22"/>
          <w:szCs w:val="22"/>
        </w:rPr>
        <w:t>tarafta</w:t>
      </w:r>
      <w:r w:rsidRPr="00CC7A13">
        <w:rPr>
          <w:sz w:val="22"/>
          <w:szCs w:val="22"/>
        </w:rPr>
        <w:tab/>
        <w:t>adresinde</w:t>
      </w:r>
      <w:r w:rsidRPr="00CC7A13">
        <w:rPr>
          <w:spacing w:val="13"/>
          <w:sz w:val="22"/>
          <w:szCs w:val="22"/>
        </w:rPr>
        <w:t xml:space="preserve"> </w:t>
      </w:r>
      <w:r w:rsidRPr="00CC7A13">
        <w:rPr>
          <w:sz w:val="22"/>
          <w:szCs w:val="22"/>
        </w:rPr>
        <w:t>faaliyet</w:t>
      </w:r>
    </w:p>
    <w:p w:rsidR="00145087" w:rsidRPr="00CC7A13" w:rsidRDefault="00493E9B">
      <w:pPr>
        <w:pStyle w:val="GvdeMetni"/>
        <w:spacing w:line="277" w:lineRule="exact"/>
        <w:jc w:val="both"/>
        <w:rPr>
          <w:sz w:val="22"/>
          <w:szCs w:val="22"/>
        </w:rPr>
      </w:pPr>
      <w:proofErr w:type="gramStart"/>
      <w:r w:rsidRPr="00CC7A13">
        <w:rPr>
          <w:spacing w:val="1"/>
          <w:sz w:val="22"/>
          <w:szCs w:val="22"/>
        </w:rPr>
        <w:t>g</w:t>
      </w:r>
      <w:r w:rsidRPr="00CC7A13">
        <w:rPr>
          <w:spacing w:val="2"/>
          <w:sz w:val="22"/>
          <w:szCs w:val="22"/>
        </w:rPr>
        <w:t>ös</w:t>
      </w:r>
      <w:r w:rsidRPr="00CC7A13">
        <w:rPr>
          <w:sz w:val="22"/>
          <w:szCs w:val="22"/>
        </w:rPr>
        <w:t>t</w:t>
      </w:r>
      <w:r w:rsidRPr="00CC7A13">
        <w:rPr>
          <w:spacing w:val="-2"/>
          <w:sz w:val="22"/>
          <w:szCs w:val="22"/>
        </w:rPr>
        <w:t>e</w:t>
      </w:r>
      <w:r w:rsidRPr="00CC7A13">
        <w:rPr>
          <w:spacing w:val="1"/>
          <w:sz w:val="22"/>
          <w:szCs w:val="22"/>
        </w:rPr>
        <w:t>r</w:t>
      </w:r>
      <w:r w:rsidRPr="00CC7A13">
        <w:rPr>
          <w:spacing w:val="-2"/>
          <w:sz w:val="22"/>
          <w:szCs w:val="22"/>
        </w:rPr>
        <w:t>e</w:t>
      </w:r>
      <w:r w:rsidRPr="00CC7A13">
        <w:rPr>
          <w:sz w:val="22"/>
          <w:szCs w:val="22"/>
        </w:rPr>
        <w:t xml:space="preserve">n </w:t>
      </w:r>
      <w:r w:rsidRPr="00CC7A13">
        <w:rPr>
          <w:spacing w:val="-24"/>
          <w:sz w:val="22"/>
          <w:szCs w:val="22"/>
        </w:rPr>
        <w:t xml:space="preserve"> </w:t>
      </w:r>
      <w:r w:rsidRPr="00CC7A13">
        <w:rPr>
          <w:spacing w:val="-2"/>
          <w:sz w:val="22"/>
          <w:szCs w:val="22"/>
        </w:rPr>
        <w:t>.......</w:t>
      </w:r>
      <w:r w:rsidRPr="00CC7A13">
        <w:rPr>
          <w:spacing w:val="3"/>
          <w:sz w:val="22"/>
          <w:szCs w:val="22"/>
        </w:rPr>
        <w:t>.</w:t>
      </w:r>
      <w:r w:rsidRPr="00CC7A13">
        <w:rPr>
          <w:spacing w:val="-2"/>
          <w:sz w:val="22"/>
          <w:szCs w:val="22"/>
        </w:rPr>
        <w:t>...</w:t>
      </w:r>
      <w:r w:rsidRPr="00CC7A13">
        <w:rPr>
          <w:spacing w:val="3"/>
          <w:sz w:val="22"/>
          <w:szCs w:val="22"/>
        </w:rPr>
        <w:t>.</w:t>
      </w:r>
      <w:r w:rsidRPr="00CC7A13">
        <w:rPr>
          <w:spacing w:val="-2"/>
          <w:sz w:val="22"/>
          <w:szCs w:val="22"/>
        </w:rPr>
        <w:t>...</w:t>
      </w:r>
      <w:r w:rsidRPr="00CC7A13">
        <w:rPr>
          <w:spacing w:val="3"/>
          <w:sz w:val="22"/>
          <w:szCs w:val="22"/>
        </w:rPr>
        <w:t>.</w:t>
      </w:r>
      <w:r w:rsidRPr="00CC7A13">
        <w:rPr>
          <w:spacing w:val="-2"/>
          <w:sz w:val="22"/>
          <w:szCs w:val="22"/>
        </w:rPr>
        <w:t>...</w:t>
      </w:r>
      <w:r w:rsidRPr="00CC7A13">
        <w:rPr>
          <w:spacing w:val="3"/>
          <w:sz w:val="22"/>
          <w:szCs w:val="22"/>
        </w:rPr>
        <w:t>.</w:t>
      </w:r>
      <w:r w:rsidRPr="00CC7A13">
        <w:rPr>
          <w:spacing w:val="-2"/>
          <w:sz w:val="22"/>
          <w:szCs w:val="22"/>
        </w:rPr>
        <w:t>...</w:t>
      </w:r>
      <w:r w:rsidRPr="00CC7A13">
        <w:rPr>
          <w:spacing w:val="3"/>
          <w:sz w:val="22"/>
          <w:szCs w:val="22"/>
        </w:rPr>
        <w:t>.</w:t>
      </w:r>
      <w:r w:rsidRPr="00CC7A13">
        <w:rPr>
          <w:spacing w:val="-2"/>
          <w:sz w:val="22"/>
          <w:szCs w:val="22"/>
        </w:rPr>
        <w:t>..</w:t>
      </w:r>
      <w:r w:rsidRPr="00CC7A13">
        <w:rPr>
          <w:sz w:val="22"/>
          <w:szCs w:val="22"/>
        </w:rPr>
        <w:t>.</w:t>
      </w:r>
      <w:proofErr w:type="gramEnd"/>
      <w:r w:rsidRPr="00CC7A13">
        <w:rPr>
          <w:sz w:val="22"/>
          <w:szCs w:val="22"/>
        </w:rPr>
        <w:t xml:space="preserve"> </w:t>
      </w:r>
      <w:r w:rsidRPr="00CC7A13">
        <w:rPr>
          <w:spacing w:val="-21"/>
          <w:sz w:val="22"/>
          <w:szCs w:val="22"/>
        </w:rPr>
        <w:t xml:space="preserve"> </w:t>
      </w:r>
      <w:r w:rsidRPr="00CC7A13">
        <w:rPr>
          <w:spacing w:val="-1"/>
          <w:sz w:val="22"/>
          <w:szCs w:val="22"/>
        </w:rPr>
        <w:t>(</w:t>
      </w:r>
      <w:proofErr w:type="gramStart"/>
      <w:r w:rsidRPr="00CC7A13">
        <w:rPr>
          <w:spacing w:val="-2"/>
          <w:sz w:val="22"/>
          <w:szCs w:val="22"/>
        </w:rPr>
        <w:t>b</w:t>
      </w:r>
      <w:r w:rsidRPr="00CC7A13">
        <w:rPr>
          <w:spacing w:val="1"/>
          <w:sz w:val="22"/>
          <w:szCs w:val="22"/>
        </w:rPr>
        <w:t>u</w:t>
      </w:r>
      <w:r w:rsidRPr="00CC7A13">
        <w:rPr>
          <w:sz w:val="22"/>
          <w:szCs w:val="22"/>
        </w:rPr>
        <w:t>n</w:t>
      </w:r>
      <w:r w:rsidRPr="00CC7A13">
        <w:rPr>
          <w:spacing w:val="1"/>
          <w:sz w:val="22"/>
          <w:szCs w:val="22"/>
        </w:rPr>
        <w:t>d</w:t>
      </w:r>
      <w:r w:rsidRPr="00CC7A13">
        <w:rPr>
          <w:spacing w:val="-2"/>
          <w:sz w:val="22"/>
          <w:szCs w:val="22"/>
        </w:rPr>
        <w:t>a</w:t>
      </w:r>
      <w:r w:rsidRPr="00CC7A13">
        <w:rPr>
          <w:sz w:val="22"/>
          <w:szCs w:val="22"/>
        </w:rPr>
        <w:t xml:space="preserve">n </w:t>
      </w:r>
      <w:r w:rsidRPr="00CC7A13">
        <w:rPr>
          <w:spacing w:val="-24"/>
          <w:sz w:val="22"/>
          <w:szCs w:val="22"/>
        </w:rPr>
        <w:t xml:space="preserve"> </w:t>
      </w:r>
      <w:r w:rsidRPr="00CC7A13">
        <w:rPr>
          <w:spacing w:val="-2"/>
          <w:sz w:val="22"/>
          <w:szCs w:val="22"/>
        </w:rPr>
        <w:t>b</w:t>
      </w:r>
      <w:r w:rsidRPr="00CC7A13">
        <w:rPr>
          <w:spacing w:val="2"/>
          <w:sz w:val="22"/>
          <w:szCs w:val="22"/>
        </w:rPr>
        <w:t>ö</w:t>
      </w:r>
      <w:r w:rsidRPr="00CC7A13">
        <w:rPr>
          <w:spacing w:val="-1"/>
          <w:sz w:val="22"/>
          <w:szCs w:val="22"/>
        </w:rPr>
        <w:t>y</w:t>
      </w:r>
      <w:r w:rsidRPr="00CC7A13">
        <w:rPr>
          <w:spacing w:val="2"/>
          <w:sz w:val="22"/>
          <w:szCs w:val="22"/>
        </w:rPr>
        <w:t>l</w:t>
      </w:r>
      <w:r w:rsidRPr="00CC7A13">
        <w:rPr>
          <w:sz w:val="22"/>
          <w:szCs w:val="22"/>
        </w:rPr>
        <w:t>e</w:t>
      </w:r>
      <w:proofErr w:type="gramEnd"/>
      <w:r w:rsidRPr="00CC7A13">
        <w:rPr>
          <w:sz w:val="22"/>
          <w:szCs w:val="22"/>
        </w:rPr>
        <w:t xml:space="preserve"> </w:t>
      </w:r>
      <w:r w:rsidRPr="00CC7A13">
        <w:rPr>
          <w:spacing w:val="-26"/>
          <w:sz w:val="22"/>
          <w:szCs w:val="22"/>
        </w:rPr>
        <w:t xml:space="preserve"> </w:t>
      </w:r>
      <w:r w:rsidRPr="00CC7A13">
        <w:rPr>
          <w:spacing w:val="1"/>
          <w:sz w:val="22"/>
          <w:szCs w:val="22"/>
        </w:rPr>
        <w:t>“</w:t>
      </w:r>
      <w:r w:rsidRPr="00CC7A13">
        <w:rPr>
          <w:spacing w:val="2"/>
          <w:sz w:val="22"/>
          <w:szCs w:val="22"/>
        </w:rPr>
        <w:t>Y</w:t>
      </w:r>
      <w:r w:rsidRPr="00CC7A13">
        <w:rPr>
          <w:spacing w:val="-2"/>
          <w:sz w:val="22"/>
          <w:szCs w:val="22"/>
        </w:rPr>
        <w:t>Ü</w:t>
      </w:r>
      <w:r w:rsidRPr="00CC7A13">
        <w:rPr>
          <w:spacing w:val="2"/>
          <w:sz w:val="22"/>
          <w:szCs w:val="22"/>
        </w:rPr>
        <w:t>K</w:t>
      </w:r>
      <w:r w:rsidRPr="00CC7A13">
        <w:rPr>
          <w:sz w:val="22"/>
          <w:szCs w:val="22"/>
        </w:rPr>
        <w:t>L</w:t>
      </w:r>
      <w:r w:rsidRPr="00654B5C">
        <w:rPr>
          <w:sz w:val="22"/>
          <w:szCs w:val="22"/>
        </w:rPr>
        <w:t>EN</w:t>
      </w:r>
      <w:r w:rsidR="00654B5C" w:rsidRPr="00654B5C">
        <w:rPr>
          <w:sz w:val="22"/>
          <w:szCs w:val="22"/>
        </w:rPr>
        <w:t>İ</w:t>
      </w:r>
      <w:r w:rsidRPr="00654B5C">
        <w:rPr>
          <w:sz w:val="22"/>
          <w:szCs w:val="22"/>
        </w:rPr>
        <w:t>C</w:t>
      </w:r>
      <w:r w:rsidR="00654B5C" w:rsidRPr="00654B5C">
        <w:rPr>
          <w:sz w:val="22"/>
          <w:szCs w:val="22"/>
        </w:rPr>
        <w:t>İ</w:t>
      </w:r>
      <w:r w:rsidRPr="00CC7A13">
        <w:rPr>
          <w:sz w:val="22"/>
          <w:szCs w:val="22"/>
        </w:rPr>
        <w:t xml:space="preserve">” </w:t>
      </w:r>
      <w:r w:rsidRPr="00CC7A13">
        <w:rPr>
          <w:spacing w:val="-24"/>
          <w:sz w:val="22"/>
          <w:szCs w:val="22"/>
        </w:rPr>
        <w:t xml:space="preserve"> </w:t>
      </w:r>
      <w:r w:rsidRPr="00CC7A13">
        <w:rPr>
          <w:spacing w:val="2"/>
          <w:sz w:val="22"/>
          <w:szCs w:val="22"/>
        </w:rPr>
        <w:t>ol</w:t>
      </w:r>
      <w:r w:rsidRPr="00CC7A13">
        <w:rPr>
          <w:spacing w:val="-2"/>
          <w:sz w:val="22"/>
          <w:szCs w:val="22"/>
        </w:rPr>
        <w:t>a</w:t>
      </w:r>
      <w:r w:rsidRPr="00CC7A13">
        <w:rPr>
          <w:spacing w:val="1"/>
          <w:sz w:val="22"/>
          <w:szCs w:val="22"/>
        </w:rPr>
        <w:t>r</w:t>
      </w:r>
      <w:r w:rsidRPr="00CC7A13">
        <w:rPr>
          <w:spacing w:val="-2"/>
          <w:sz w:val="22"/>
          <w:szCs w:val="22"/>
        </w:rPr>
        <w:t>a</w:t>
      </w:r>
      <w:r w:rsidRPr="00CC7A13">
        <w:rPr>
          <w:sz w:val="22"/>
          <w:szCs w:val="22"/>
        </w:rPr>
        <w:t xml:space="preserve">k </w:t>
      </w:r>
      <w:r w:rsidRPr="00CC7A13">
        <w:rPr>
          <w:spacing w:val="-26"/>
          <w:sz w:val="22"/>
          <w:szCs w:val="22"/>
        </w:rPr>
        <w:t xml:space="preserve"> </w:t>
      </w:r>
      <w:r w:rsidRPr="00CC7A13">
        <w:rPr>
          <w:spacing w:val="-2"/>
          <w:sz w:val="22"/>
          <w:szCs w:val="22"/>
        </w:rPr>
        <w:t>a</w:t>
      </w:r>
      <w:r w:rsidRPr="00CC7A13">
        <w:rPr>
          <w:sz w:val="22"/>
          <w:szCs w:val="22"/>
        </w:rPr>
        <w:t>nı</w:t>
      </w:r>
      <w:r w:rsidRPr="00CC7A13">
        <w:rPr>
          <w:spacing w:val="2"/>
          <w:sz w:val="22"/>
          <w:szCs w:val="22"/>
        </w:rPr>
        <w:t>l</w:t>
      </w:r>
      <w:r w:rsidRPr="00CC7A13">
        <w:rPr>
          <w:spacing w:val="-2"/>
          <w:sz w:val="22"/>
          <w:szCs w:val="22"/>
        </w:rPr>
        <w:t>a</w:t>
      </w:r>
      <w:r w:rsidRPr="00CC7A13">
        <w:rPr>
          <w:spacing w:val="4"/>
          <w:sz w:val="22"/>
          <w:szCs w:val="22"/>
        </w:rPr>
        <w:t>c</w:t>
      </w:r>
      <w:r w:rsidRPr="00CC7A13">
        <w:rPr>
          <w:spacing w:val="-2"/>
          <w:sz w:val="22"/>
          <w:szCs w:val="22"/>
        </w:rPr>
        <w:t>ak</w:t>
      </w:r>
      <w:r w:rsidRPr="00CC7A13">
        <w:rPr>
          <w:sz w:val="22"/>
          <w:szCs w:val="22"/>
        </w:rPr>
        <w:t>tı</w:t>
      </w:r>
      <w:r w:rsidRPr="00CC7A13">
        <w:rPr>
          <w:spacing w:val="1"/>
          <w:sz w:val="22"/>
          <w:szCs w:val="22"/>
        </w:rPr>
        <w:t>r</w:t>
      </w:r>
      <w:r w:rsidRPr="00CC7A13">
        <w:rPr>
          <w:sz w:val="22"/>
          <w:szCs w:val="22"/>
        </w:rPr>
        <w:t xml:space="preserve">) </w:t>
      </w:r>
      <w:r w:rsidRPr="00CC7A13">
        <w:rPr>
          <w:spacing w:val="-25"/>
          <w:sz w:val="22"/>
          <w:szCs w:val="22"/>
        </w:rPr>
        <w:t xml:space="preserve"> </w:t>
      </w:r>
      <w:r w:rsidRPr="00CC7A13">
        <w:rPr>
          <w:spacing w:val="-2"/>
          <w:sz w:val="22"/>
          <w:szCs w:val="22"/>
        </w:rPr>
        <w:t>a</w:t>
      </w:r>
      <w:r w:rsidRPr="00CC7A13">
        <w:rPr>
          <w:spacing w:val="1"/>
          <w:sz w:val="22"/>
          <w:szCs w:val="22"/>
        </w:rPr>
        <w:t>r</w:t>
      </w:r>
      <w:r w:rsidRPr="00CC7A13">
        <w:rPr>
          <w:spacing w:val="-2"/>
          <w:sz w:val="22"/>
          <w:szCs w:val="22"/>
        </w:rPr>
        <w:t>a</w:t>
      </w:r>
      <w:r w:rsidRPr="00CC7A13">
        <w:rPr>
          <w:spacing w:val="2"/>
          <w:sz w:val="22"/>
          <w:szCs w:val="22"/>
        </w:rPr>
        <w:t>l</w:t>
      </w:r>
      <w:r w:rsidRPr="00CC7A13">
        <w:rPr>
          <w:spacing w:val="-2"/>
          <w:sz w:val="22"/>
          <w:szCs w:val="22"/>
        </w:rPr>
        <w:t>a</w:t>
      </w:r>
      <w:r w:rsidRPr="00CC7A13">
        <w:rPr>
          <w:spacing w:val="1"/>
          <w:sz w:val="22"/>
          <w:szCs w:val="22"/>
        </w:rPr>
        <w:t>r</w:t>
      </w:r>
      <w:r w:rsidRPr="00CC7A13">
        <w:rPr>
          <w:sz w:val="22"/>
          <w:szCs w:val="22"/>
        </w:rPr>
        <w:t>ın</w:t>
      </w:r>
      <w:r w:rsidRPr="00CC7A13">
        <w:rPr>
          <w:spacing w:val="1"/>
          <w:sz w:val="22"/>
          <w:szCs w:val="22"/>
        </w:rPr>
        <w:t>da</w:t>
      </w:r>
    </w:p>
    <w:p w:rsidR="00145087" w:rsidRPr="00CC7A13" w:rsidRDefault="00493E9B">
      <w:pPr>
        <w:pStyle w:val="GvdeMetni"/>
        <w:spacing w:before="2"/>
        <w:ind w:right="113"/>
        <w:jc w:val="both"/>
        <w:rPr>
          <w:sz w:val="22"/>
          <w:szCs w:val="22"/>
        </w:rPr>
      </w:pPr>
      <w:r w:rsidRPr="00CC7A13">
        <w:rPr>
          <w:sz w:val="22"/>
          <w:szCs w:val="22"/>
        </w:rPr>
        <w:t xml:space="preserve">................. </w:t>
      </w:r>
      <w:proofErr w:type="gramStart"/>
      <w:r w:rsidRPr="00CC7A13">
        <w:rPr>
          <w:sz w:val="22"/>
          <w:szCs w:val="22"/>
        </w:rPr>
        <w:t>tarihinde</w:t>
      </w:r>
      <w:proofErr w:type="gramEnd"/>
      <w:r w:rsidRPr="00CC7A13">
        <w:rPr>
          <w:sz w:val="22"/>
          <w:szCs w:val="22"/>
        </w:rPr>
        <w:t xml:space="preserve"> tanzim ve imza edilen işbu LNG Alım Satım Sözleşmesi ile (bundan böyle “Sözleşme” olarak anılacaktır); Sıvılaştırılmış Doğal Gaz (LNG) satış koşulları ve ENERYA ve </w:t>
      </w:r>
      <w:r w:rsidR="00654B5C" w:rsidRPr="00CC7A13">
        <w:rPr>
          <w:spacing w:val="2"/>
          <w:sz w:val="22"/>
          <w:szCs w:val="22"/>
        </w:rPr>
        <w:t>Y</w:t>
      </w:r>
      <w:r w:rsidR="00654B5C" w:rsidRPr="00CC7A13">
        <w:rPr>
          <w:spacing w:val="-2"/>
          <w:sz w:val="22"/>
          <w:szCs w:val="22"/>
        </w:rPr>
        <w:t>Ü</w:t>
      </w:r>
      <w:r w:rsidR="00654B5C" w:rsidRPr="00CC7A13">
        <w:rPr>
          <w:spacing w:val="2"/>
          <w:sz w:val="22"/>
          <w:szCs w:val="22"/>
        </w:rPr>
        <w:t>K</w:t>
      </w:r>
      <w:r w:rsidR="00654B5C" w:rsidRPr="00CC7A13">
        <w:rPr>
          <w:sz w:val="22"/>
          <w:szCs w:val="22"/>
        </w:rPr>
        <w:t>L</w:t>
      </w:r>
      <w:r w:rsidR="00654B5C" w:rsidRPr="00654B5C">
        <w:rPr>
          <w:sz w:val="22"/>
          <w:szCs w:val="22"/>
        </w:rPr>
        <w:t>ENİCİ</w:t>
      </w:r>
      <w:r w:rsidRPr="00CC7A13">
        <w:rPr>
          <w:sz w:val="22"/>
          <w:szCs w:val="22"/>
        </w:rPr>
        <w:t>’nin hak ve yükümlülüklerine ilişkin aşağıdaki maddeler üzerinde anlaşmaya varmışlardır.</w:t>
      </w:r>
    </w:p>
    <w:p w:rsidR="00145087" w:rsidRPr="00CC7A13" w:rsidRDefault="00145087">
      <w:pPr>
        <w:pStyle w:val="GvdeMetni"/>
        <w:ind w:left="0"/>
        <w:rPr>
          <w:sz w:val="22"/>
          <w:szCs w:val="22"/>
        </w:rPr>
      </w:pPr>
    </w:p>
    <w:p w:rsidR="00145087" w:rsidRPr="00CC7A13" w:rsidRDefault="00145087">
      <w:pPr>
        <w:pStyle w:val="GvdeMetni"/>
        <w:spacing w:before="4"/>
        <w:ind w:left="0"/>
        <w:rPr>
          <w:sz w:val="22"/>
          <w:szCs w:val="22"/>
        </w:rPr>
      </w:pPr>
    </w:p>
    <w:p w:rsidR="00145087" w:rsidRPr="00CC7A13" w:rsidRDefault="00493E9B">
      <w:pPr>
        <w:pStyle w:val="ListeParagraf"/>
        <w:numPr>
          <w:ilvl w:val="0"/>
          <w:numId w:val="4"/>
        </w:numPr>
        <w:tabs>
          <w:tab w:val="left" w:pos="722"/>
          <w:tab w:val="left" w:pos="723"/>
        </w:tabs>
        <w:ind w:hanging="568"/>
        <w:rPr>
          <w:b/>
        </w:rPr>
      </w:pPr>
      <w:r w:rsidRPr="00CC7A13">
        <w:rPr>
          <w:b/>
        </w:rPr>
        <w:t>Taraflara İlişkin Bilgiler:</w:t>
      </w:r>
    </w:p>
    <w:p w:rsidR="00145087" w:rsidRPr="00CC7A13" w:rsidRDefault="00493E9B">
      <w:pPr>
        <w:pStyle w:val="ListeParagraf"/>
        <w:numPr>
          <w:ilvl w:val="1"/>
          <w:numId w:val="4"/>
        </w:numPr>
        <w:tabs>
          <w:tab w:val="left" w:pos="1289"/>
        </w:tabs>
        <w:spacing w:before="198"/>
      </w:pPr>
      <w:r w:rsidRPr="00CC7A13">
        <w:t>ENERYA’nın:</w:t>
      </w:r>
    </w:p>
    <w:p w:rsidR="00145087" w:rsidRPr="00CC7A13" w:rsidRDefault="00493E9B">
      <w:pPr>
        <w:pStyle w:val="ListeParagraf"/>
        <w:numPr>
          <w:ilvl w:val="2"/>
          <w:numId w:val="4"/>
        </w:numPr>
        <w:tabs>
          <w:tab w:val="left" w:pos="1572"/>
          <w:tab w:val="left" w:pos="3981"/>
          <w:tab w:val="left" w:pos="4408"/>
        </w:tabs>
        <w:spacing w:before="199"/>
        <w:ind w:hanging="284"/>
      </w:pPr>
      <w:r w:rsidRPr="00CC7A13">
        <w:t>Ticaret</w:t>
      </w:r>
      <w:r w:rsidRPr="00CC7A13">
        <w:rPr>
          <w:spacing w:val="-3"/>
        </w:rPr>
        <w:t xml:space="preserve"> </w:t>
      </w:r>
      <w:r w:rsidRPr="00CC7A13">
        <w:t>Ünvanı</w:t>
      </w:r>
      <w:r w:rsidRPr="00CC7A13">
        <w:tab/>
        <w:t>:</w:t>
      </w:r>
      <w:r w:rsidRPr="00CC7A13">
        <w:tab/>
        <w:t>Enerya Konya Gaz Dağıtım</w:t>
      </w:r>
      <w:r w:rsidRPr="00CC7A13">
        <w:rPr>
          <w:spacing w:val="-3"/>
        </w:rPr>
        <w:t xml:space="preserve"> </w:t>
      </w:r>
      <w:r w:rsidRPr="00CC7A13">
        <w:t>A.Ş.</w:t>
      </w:r>
    </w:p>
    <w:p w:rsidR="00145087" w:rsidRPr="00CC7A13" w:rsidRDefault="00493E9B">
      <w:pPr>
        <w:pStyle w:val="ListeParagraf"/>
        <w:numPr>
          <w:ilvl w:val="2"/>
          <w:numId w:val="4"/>
        </w:numPr>
        <w:tabs>
          <w:tab w:val="left" w:pos="1572"/>
          <w:tab w:val="left" w:pos="3981"/>
          <w:tab w:val="left" w:pos="4408"/>
        </w:tabs>
        <w:spacing w:before="1" w:line="280" w:lineRule="exact"/>
        <w:ind w:hanging="284"/>
      </w:pPr>
      <w:r w:rsidRPr="00CC7A13">
        <w:t>Adresi</w:t>
      </w:r>
      <w:r w:rsidRPr="00CC7A13">
        <w:tab/>
        <w:t>:</w:t>
      </w:r>
      <w:r w:rsidRPr="00CC7A13">
        <w:tab/>
        <w:t>Musalla Bağları Mahallesi, Nalçacı</w:t>
      </w:r>
      <w:r w:rsidRPr="00CC7A13">
        <w:rPr>
          <w:spacing w:val="13"/>
        </w:rPr>
        <w:t xml:space="preserve"> </w:t>
      </w:r>
      <w:r w:rsidRPr="00CC7A13">
        <w:t>Caddesi,</w:t>
      </w:r>
    </w:p>
    <w:p w:rsidR="00145087" w:rsidRPr="00CC7A13" w:rsidRDefault="00493E9B">
      <w:pPr>
        <w:pStyle w:val="GvdeMetni"/>
        <w:spacing w:line="280" w:lineRule="exact"/>
        <w:ind w:left="4408"/>
        <w:rPr>
          <w:sz w:val="22"/>
          <w:szCs w:val="22"/>
        </w:rPr>
      </w:pPr>
      <w:r w:rsidRPr="00CC7A13">
        <w:rPr>
          <w:sz w:val="22"/>
          <w:szCs w:val="22"/>
        </w:rPr>
        <w:t>No</w:t>
      </w:r>
      <w:proofErr w:type="gramStart"/>
      <w:r w:rsidRPr="00CC7A13">
        <w:rPr>
          <w:sz w:val="22"/>
          <w:szCs w:val="22"/>
        </w:rPr>
        <w:t>:110</w:t>
      </w:r>
      <w:proofErr w:type="gramEnd"/>
      <w:r w:rsidRPr="00CC7A13">
        <w:rPr>
          <w:sz w:val="22"/>
          <w:szCs w:val="22"/>
        </w:rPr>
        <w:t>, Selçuklu, Konya</w:t>
      </w:r>
    </w:p>
    <w:p w:rsidR="00145087" w:rsidRPr="00CC7A13" w:rsidRDefault="00493E9B">
      <w:pPr>
        <w:pStyle w:val="ListeParagraf"/>
        <w:numPr>
          <w:ilvl w:val="2"/>
          <w:numId w:val="4"/>
        </w:numPr>
        <w:tabs>
          <w:tab w:val="left" w:pos="1572"/>
          <w:tab w:val="left" w:pos="3981"/>
          <w:tab w:val="left" w:pos="4408"/>
        </w:tabs>
        <w:spacing w:before="2"/>
        <w:ind w:hanging="284"/>
      </w:pPr>
      <w:r w:rsidRPr="00CC7A13">
        <w:t>Vergi Dairesi</w:t>
      </w:r>
      <w:r w:rsidRPr="00CC7A13">
        <w:rPr>
          <w:spacing w:val="-2"/>
        </w:rPr>
        <w:t xml:space="preserve"> </w:t>
      </w:r>
      <w:r w:rsidRPr="00CC7A13">
        <w:t>ve</w:t>
      </w:r>
      <w:r w:rsidRPr="00CC7A13">
        <w:rPr>
          <w:spacing w:val="-3"/>
        </w:rPr>
        <w:t xml:space="preserve"> </w:t>
      </w:r>
      <w:r w:rsidRPr="00CC7A13">
        <w:t>No</w:t>
      </w:r>
      <w:r w:rsidRPr="00CC7A13">
        <w:tab/>
        <w:t>:</w:t>
      </w:r>
      <w:r w:rsidRPr="00CC7A13">
        <w:tab/>
        <w:t>Selçuk V.D. 389 045</w:t>
      </w:r>
      <w:r w:rsidRPr="00CC7A13">
        <w:rPr>
          <w:spacing w:val="-3"/>
        </w:rPr>
        <w:t xml:space="preserve"> </w:t>
      </w:r>
      <w:r w:rsidRPr="00CC7A13">
        <w:t>2544</w:t>
      </w:r>
    </w:p>
    <w:p w:rsidR="00145087" w:rsidRPr="00CC7A13" w:rsidRDefault="00493E9B">
      <w:pPr>
        <w:pStyle w:val="GvdeMetni"/>
        <w:tabs>
          <w:tab w:val="left" w:pos="3981"/>
          <w:tab w:val="left" w:pos="4408"/>
        </w:tabs>
        <w:spacing w:before="2" w:line="280" w:lineRule="exact"/>
        <w:ind w:left="1288"/>
        <w:rPr>
          <w:sz w:val="22"/>
          <w:szCs w:val="22"/>
        </w:rPr>
      </w:pPr>
      <w:r w:rsidRPr="00CC7A13">
        <w:rPr>
          <w:b/>
          <w:sz w:val="22"/>
          <w:szCs w:val="22"/>
        </w:rPr>
        <w:t>d.</w:t>
      </w:r>
      <w:r w:rsidRPr="00CC7A13">
        <w:rPr>
          <w:b/>
          <w:spacing w:val="29"/>
          <w:sz w:val="22"/>
          <w:szCs w:val="22"/>
        </w:rPr>
        <w:t xml:space="preserve"> </w:t>
      </w:r>
      <w:r w:rsidRPr="00CC7A13">
        <w:rPr>
          <w:sz w:val="22"/>
          <w:szCs w:val="22"/>
        </w:rPr>
        <w:t>Tel</w:t>
      </w:r>
      <w:r w:rsidRPr="00CC7A13">
        <w:rPr>
          <w:spacing w:val="1"/>
          <w:sz w:val="22"/>
          <w:szCs w:val="22"/>
        </w:rPr>
        <w:t xml:space="preserve"> </w:t>
      </w:r>
      <w:r w:rsidRPr="00CC7A13">
        <w:rPr>
          <w:sz w:val="22"/>
          <w:szCs w:val="22"/>
        </w:rPr>
        <w:t>No</w:t>
      </w:r>
      <w:r w:rsidRPr="00CC7A13">
        <w:rPr>
          <w:sz w:val="22"/>
          <w:szCs w:val="22"/>
        </w:rPr>
        <w:tab/>
        <w:t>:</w:t>
      </w:r>
      <w:r w:rsidRPr="00CC7A13">
        <w:rPr>
          <w:sz w:val="22"/>
          <w:szCs w:val="22"/>
        </w:rPr>
        <w:tab/>
        <w:t>(332) 221</w:t>
      </w:r>
      <w:r w:rsidRPr="00CC7A13">
        <w:rPr>
          <w:spacing w:val="-3"/>
          <w:sz w:val="22"/>
          <w:szCs w:val="22"/>
        </w:rPr>
        <w:t xml:space="preserve"> </w:t>
      </w:r>
      <w:r w:rsidRPr="00CC7A13">
        <w:rPr>
          <w:sz w:val="22"/>
          <w:szCs w:val="22"/>
        </w:rPr>
        <w:t>5460</w:t>
      </w:r>
    </w:p>
    <w:p w:rsidR="00145087" w:rsidRPr="00CC7A13" w:rsidRDefault="00493E9B">
      <w:pPr>
        <w:pStyle w:val="GvdeMetni"/>
        <w:tabs>
          <w:tab w:val="left" w:pos="3981"/>
          <w:tab w:val="left" w:pos="4408"/>
        </w:tabs>
        <w:spacing w:line="280" w:lineRule="exact"/>
        <w:ind w:left="1288"/>
        <w:rPr>
          <w:sz w:val="22"/>
          <w:szCs w:val="22"/>
        </w:rPr>
      </w:pPr>
      <w:r w:rsidRPr="00CC7A13">
        <w:rPr>
          <w:b/>
          <w:sz w:val="22"/>
          <w:szCs w:val="22"/>
        </w:rPr>
        <w:t>e.</w:t>
      </w:r>
      <w:r w:rsidRPr="00CC7A13">
        <w:rPr>
          <w:b/>
          <w:spacing w:val="44"/>
          <w:sz w:val="22"/>
          <w:szCs w:val="22"/>
        </w:rPr>
        <w:t xml:space="preserve"> </w:t>
      </w:r>
      <w:r w:rsidRPr="00CC7A13">
        <w:rPr>
          <w:sz w:val="22"/>
          <w:szCs w:val="22"/>
        </w:rPr>
        <w:t>Faks</w:t>
      </w:r>
      <w:r w:rsidRPr="00CC7A13">
        <w:rPr>
          <w:spacing w:val="2"/>
          <w:sz w:val="22"/>
          <w:szCs w:val="22"/>
        </w:rPr>
        <w:t xml:space="preserve"> </w:t>
      </w:r>
      <w:r w:rsidRPr="00CC7A13">
        <w:rPr>
          <w:sz w:val="22"/>
          <w:szCs w:val="22"/>
        </w:rPr>
        <w:t>No</w:t>
      </w:r>
      <w:proofErr w:type="gramStart"/>
      <w:r w:rsidRPr="00CC7A13">
        <w:rPr>
          <w:sz w:val="22"/>
          <w:szCs w:val="22"/>
        </w:rPr>
        <w:t>:</w:t>
      </w:r>
      <w:r w:rsidRPr="00CC7A13">
        <w:rPr>
          <w:sz w:val="22"/>
          <w:szCs w:val="22"/>
        </w:rPr>
        <w:tab/>
        <w:t>:</w:t>
      </w:r>
      <w:proofErr w:type="gramEnd"/>
      <w:r w:rsidRPr="00CC7A13">
        <w:rPr>
          <w:sz w:val="22"/>
          <w:szCs w:val="22"/>
        </w:rPr>
        <w:tab/>
        <w:t>(332) 235</w:t>
      </w:r>
      <w:r w:rsidRPr="00CC7A13">
        <w:rPr>
          <w:spacing w:val="-3"/>
          <w:sz w:val="22"/>
          <w:szCs w:val="22"/>
        </w:rPr>
        <w:t xml:space="preserve"> </w:t>
      </w:r>
      <w:r w:rsidRPr="00CC7A13">
        <w:rPr>
          <w:sz w:val="22"/>
          <w:szCs w:val="22"/>
        </w:rPr>
        <w:t>1033</w:t>
      </w:r>
    </w:p>
    <w:p w:rsidR="00145087" w:rsidRPr="00CC7A13" w:rsidRDefault="00493E9B">
      <w:pPr>
        <w:pStyle w:val="GvdeMetni"/>
        <w:tabs>
          <w:tab w:val="left" w:pos="4408"/>
        </w:tabs>
        <w:spacing w:before="2"/>
        <w:ind w:left="1288"/>
        <w:rPr>
          <w:sz w:val="22"/>
          <w:szCs w:val="22"/>
        </w:rPr>
      </w:pPr>
      <w:r w:rsidRPr="00CC7A13">
        <w:rPr>
          <w:b/>
          <w:sz w:val="22"/>
          <w:szCs w:val="22"/>
        </w:rPr>
        <w:t xml:space="preserve">f.   </w:t>
      </w:r>
      <w:r w:rsidRPr="00CC7A13">
        <w:rPr>
          <w:sz w:val="22"/>
          <w:szCs w:val="22"/>
        </w:rPr>
        <w:t>Elektronik</w:t>
      </w:r>
      <w:r w:rsidRPr="00CC7A13">
        <w:rPr>
          <w:spacing w:val="-8"/>
          <w:sz w:val="22"/>
          <w:szCs w:val="22"/>
        </w:rPr>
        <w:t xml:space="preserve"> </w:t>
      </w:r>
      <w:r w:rsidRPr="00CC7A13">
        <w:rPr>
          <w:sz w:val="22"/>
          <w:szCs w:val="22"/>
        </w:rPr>
        <w:t>posta</w:t>
      </w:r>
      <w:r w:rsidRPr="00CC7A13">
        <w:rPr>
          <w:spacing w:val="-3"/>
          <w:sz w:val="22"/>
          <w:szCs w:val="22"/>
        </w:rPr>
        <w:t xml:space="preserve"> </w:t>
      </w:r>
      <w:r w:rsidRPr="00CC7A13">
        <w:rPr>
          <w:spacing w:val="2"/>
          <w:sz w:val="22"/>
          <w:szCs w:val="22"/>
        </w:rPr>
        <w:t>adresi:</w:t>
      </w:r>
      <w:r w:rsidRPr="00CC7A13">
        <w:rPr>
          <w:spacing w:val="2"/>
          <w:sz w:val="22"/>
          <w:szCs w:val="22"/>
        </w:rPr>
        <w:tab/>
      </w:r>
      <w:hyperlink r:id="rId7">
        <w:r w:rsidRPr="00CC7A13">
          <w:rPr>
            <w:sz w:val="22"/>
            <w:szCs w:val="22"/>
          </w:rPr>
          <w:t>enerya.konya@hs02.kep.tr</w:t>
        </w:r>
      </w:hyperlink>
    </w:p>
    <w:p w:rsidR="00145087" w:rsidRPr="00CC7A13" w:rsidRDefault="00145087">
      <w:pPr>
        <w:pStyle w:val="GvdeMetni"/>
        <w:spacing w:before="3"/>
        <w:ind w:left="0"/>
        <w:rPr>
          <w:sz w:val="22"/>
          <w:szCs w:val="22"/>
        </w:rPr>
      </w:pPr>
    </w:p>
    <w:p w:rsidR="00145087" w:rsidRPr="00CC7A13" w:rsidRDefault="00654B5C">
      <w:pPr>
        <w:pStyle w:val="ListeParagraf"/>
        <w:numPr>
          <w:ilvl w:val="1"/>
          <w:numId w:val="4"/>
        </w:numPr>
        <w:tabs>
          <w:tab w:val="left" w:pos="1289"/>
        </w:tabs>
        <w:spacing w:before="1"/>
      </w:pPr>
      <w:r w:rsidRPr="00CC7A13">
        <w:rPr>
          <w:spacing w:val="2"/>
        </w:rPr>
        <w:t>Y</w:t>
      </w:r>
      <w:r w:rsidRPr="00CC7A13">
        <w:rPr>
          <w:spacing w:val="-2"/>
        </w:rPr>
        <w:t>Ü</w:t>
      </w:r>
      <w:r w:rsidRPr="00CC7A13">
        <w:rPr>
          <w:spacing w:val="2"/>
        </w:rPr>
        <w:t>K</w:t>
      </w:r>
      <w:r w:rsidRPr="00CC7A13">
        <w:t>L</w:t>
      </w:r>
      <w:r w:rsidRPr="00654B5C">
        <w:t>ENİCİ</w:t>
      </w:r>
      <w:r w:rsidR="00493E9B" w:rsidRPr="00CC7A13">
        <w:rPr>
          <w:spacing w:val="-1"/>
        </w:rPr>
        <w:t>’</w:t>
      </w:r>
      <w:r w:rsidR="00493E9B" w:rsidRPr="00CC7A13">
        <w:t>nin:</w:t>
      </w:r>
    </w:p>
    <w:p w:rsidR="00145087" w:rsidRPr="00CC7A13" w:rsidRDefault="00493E9B">
      <w:pPr>
        <w:pStyle w:val="ListeParagraf"/>
        <w:numPr>
          <w:ilvl w:val="2"/>
          <w:numId w:val="4"/>
        </w:numPr>
        <w:tabs>
          <w:tab w:val="left" w:pos="1572"/>
          <w:tab w:val="left" w:pos="3981"/>
        </w:tabs>
        <w:spacing w:before="193"/>
        <w:ind w:hanging="284"/>
      </w:pPr>
      <w:r w:rsidRPr="00CC7A13">
        <w:t>Ticaret</w:t>
      </w:r>
      <w:r w:rsidRPr="00CC7A13">
        <w:rPr>
          <w:spacing w:val="-3"/>
        </w:rPr>
        <w:t xml:space="preserve"> </w:t>
      </w:r>
      <w:r w:rsidRPr="00CC7A13">
        <w:t>Ünvanı</w:t>
      </w:r>
      <w:r w:rsidRPr="00CC7A13">
        <w:tab/>
        <w:t>:</w:t>
      </w:r>
    </w:p>
    <w:p w:rsidR="00145087" w:rsidRPr="00CC7A13" w:rsidRDefault="00493E9B">
      <w:pPr>
        <w:pStyle w:val="ListeParagraf"/>
        <w:numPr>
          <w:ilvl w:val="2"/>
          <w:numId w:val="4"/>
        </w:numPr>
        <w:tabs>
          <w:tab w:val="left" w:pos="1572"/>
          <w:tab w:val="left" w:pos="3981"/>
        </w:tabs>
        <w:spacing w:before="2"/>
        <w:ind w:hanging="284"/>
      </w:pPr>
      <w:r w:rsidRPr="00CC7A13">
        <w:t>Adresi</w:t>
      </w:r>
      <w:r w:rsidRPr="00CC7A13">
        <w:tab/>
        <w:t>:</w:t>
      </w:r>
    </w:p>
    <w:p w:rsidR="00145087" w:rsidRPr="00CC7A13" w:rsidRDefault="00493E9B">
      <w:pPr>
        <w:pStyle w:val="ListeParagraf"/>
        <w:numPr>
          <w:ilvl w:val="2"/>
          <w:numId w:val="4"/>
        </w:numPr>
        <w:tabs>
          <w:tab w:val="left" w:pos="1572"/>
          <w:tab w:val="left" w:pos="3981"/>
        </w:tabs>
        <w:spacing w:before="2" w:line="280" w:lineRule="exact"/>
        <w:ind w:hanging="284"/>
      </w:pPr>
      <w:r w:rsidRPr="00CC7A13">
        <w:t>Vergi Dairesi</w:t>
      </w:r>
      <w:r w:rsidRPr="00CC7A13">
        <w:rPr>
          <w:spacing w:val="-2"/>
        </w:rPr>
        <w:t xml:space="preserve"> </w:t>
      </w:r>
      <w:r w:rsidRPr="00CC7A13">
        <w:t>ve</w:t>
      </w:r>
      <w:r w:rsidRPr="00CC7A13">
        <w:rPr>
          <w:spacing w:val="-3"/>
        </w:rPr>
        <w:t xml:space="preserve"> </w:t>
      </w:r>
      <w:r w:rsidRPr="00CC7A13">
        <w:t>No</w:t>
      </w:r>
      <w:r w:rsidRPr="00CC7A13">
        <w:tab/>
        <w:t>:</w:t>
      </w:r>
    </w:p>
    <w:p w:rsidR="00145087" w:rsidRPr="00CC7A13" w:rsidRDefault="00493E9B">
      <w:pPr>
        <w:pStyle w:val="ListeParagraf"/>
        <w:numPr>
          <w:ilvl w:val="2"/>
          <w:numId w:val="4"/>
        </w:numPr>
        <w:tabs>
          <w:tab w:val="left" w:pos="1572"/>
          <w:tab w:val="left" w:pos="3981"/>
        </w:tabs>
        <w:spacing w:line="280" w:lineRule="exact"/>
        <w:ind w:hanging="284"/>
      </w:pPr>
      <w:r w:rsidRPr="00CC7A13">
        <w:t>Tel</w:t>
      </w:r>
      <w:r w:rsidRPr="00CC7A13">
        <w:rPr>
          <w:spacing w:val="1"/>
        </w:rPr>
        <w:t xml:space="preserve"> </w:t>
      </w:r>
      <w:r w:rsidRPr="00CC7A13">
        <w:t>No</w:t>
      </w:r>
      <w:r w:rsidRPr="00CC7A13">
        <w:tab/>
        <w:t>:</w:t>
      </w:r>
    </w:p>
    <w:p w:rsidR="00145087" w:rsidRPr="00CC7A13" w:rsidRDefault="00493E9B">
      <w:pPr>
        <w:pStyle w:val="ListeParagraf"/>
        <w:numPr>
          <w:ilvl w:val="2"/>
          <w:numId w:val="4"/>
        </w:numPr>
        <w:tabs>
          <w:tab w:val="left" w:pos="1572"/>
          <w:tab w:val="left" w:pos="3981"/>
        </w:tabs>
        <w:spacing w:before="2"/>
        <w:ind w:hanging="284"/>
      </w:pPr>
      <w:r w:rsidRPr="00CC7A13">
        <w:t>Faks</w:t>
      </w:r>
      <w:r w:rsidRPr="00CC7A13">
        <w:rPr>
          <w:spacing w:val="1"/>
        </w:rPr>
        <w:t xml:space="preserve"> </w:t>
      </w:r>
      <w:r w:rsidRPr="00CC7A13">
        <w:t>No:</w:t>
      </w:r>
      <w:r w:rsidRPr="00CC7A13">
        <w:tab/>
        <w:t>:</w:t>
      </w:r>
    </w:p>
    <w:p w:rsidR="00145087" w:rsidRPr="00CC7A13" w:rsidRDefault="00493E9B">
      <w:pPr>
        <w:pStyle w:val="ListeParagraf"/>
        <w:numPr>
          <w:ilvl w:val="2"/>
          <w:numId w:val="4"/>
        </w:numPr>
        <w:tabs>
          <w:tab w:val="left" w:pos="1572"/>
        </w:tabs>
        <w:spacing w:before="2"/>
        <w:ind w:hanging="284"/>
      </w:pPr>
      <w:r w:rsidRPr="00CC7A13">
        <w:t>Elektronik posta</w:t>
      </w:r>
      <w:r w:rsidRPr="00CC7A13">
        <w:rPr>
          <w:spacing w:val="-5"/>
        </w:rPr>
        <w:t xml:space="preserve"> </w:t>
      </w:r>
      <w:r w:rsidRPr="00CC7A13">
        <w:rPr>
          <w:spacing w:val="2"/>
        </w:rPr>
        <w:t>adresi:</w:t>
      </w:r>
    </w:p>
    <w:p w:rsidR="00145087" w:rsidRPr="00CC7A13" w:rsidRDefault="00145087">
      <w:pPr>
        <w:pStyle w:val="GvdeMetni"/>
        <w:spacing w:before="8"/>
        <w:ind w:left="0"/>
        <w:rPr>
          <w:sz w:val="22"/>
          <w:szCs w:val="22"/>
        </w:rPr>
      </w:pPr>
    </w:p>
    <w:p w:rsidR="00145087" w:rsidRPr="00CC7A13" w:rsidRDefault="00493E9B">
      <w:pPr>
        <w:pStyle w:val="ListeParagraf"/>
        <w:numPr>
          <w:ilvl w:val="1"/>
          <w:numId w:val="4"/>
        </w:numPr>
        <w:tabs>
          <w:tab w:val="left" w:pos="1289"/>
        </w:tabs>
        <w:ind w:right="121"/>
        <w:jc w:val="both"/>
      </w:pPr>
      <w:r w:rsidRPr="00CC7A13">
        <w:t xml:space="preserve">Taraflar 2.1. </w:t>
      </w:r>
      <w:proofErr w:type="gramStart"/>
      <w:r w:rsidRPr="00CC7A13">
        <w:t>ve</w:t>
      </w:r>
      <w:proofErr w:type="gramEnd"/>
      <w:r w:rsidRPr="00CC7A13">
        <w:t xml:space="preserve"> 2.2. </w:t>
      </w:r>
      <w:proofErr w:type="gramStart"/>
      <w:r w:rsidRPr="00CC7A13">
        <w:t>maddelerinde</w:t>
      </w:r>
      <w:proofErr w:type="gramEnd"/>
      <w:r w:rsidRPr="00CC7A13">
        <w:t xml:space="preserve"> belirtilen adreslerini tebligat adresleri olarak kabul etmişlerdir. Adres değişiklikleri usulüne uygun şekilde karşı tarafa tebliğ edilmedikçe en son bildirilen adrese yapılacak tebliğ ilgili tarafa yapılmış</w:t>
      </w:r>
      <w:r w:rsidRPr="00CC7A13">
        <w:rPr>
          <w:spacing w:val="-3"/>
        </w:rPr>
        <w:t xml:space="preserve"> </w:t>
      </w:r>
      <w:r w:rsidRPr="00CC7A13">
        <w:t>sayılır.</w:t>
      </w:r>
    </w:p>
    <w:p w:rsidR="00145087" w:rsidRPr="00CC7A13" w:rsidRDefault="00493E9B">
      <w:pPr>
        <w:pStyle w:val="ListeParagraf"/>
        <w:numPr>
          <w:ilvl w:val="1"/>
          <w:numId w:val="4"/>
        </w:numPr>
        <w:tabs>
          <w:tab w:val="left" w:pos="1289"/>
        </w:tabs>
        <w:spacing w:before="204"/>
        <w:ind w:right="126"/>
        <w:jc w:val="both"/>
      </w:pPr>
      <w:r w:rsidRPr="00CC7A13">
        <w:t>Taraflar, yazılı tebligatı daha sonra süresi içinde yapmak kaydıyla, kurye, faks veya elektronik posta gibi diğer yollarla da bildirim</w:t>
      </w:r>
      <w:r w:rsidRPr="00CC7A13">
        <w:rPr>
          <w:spacing w:val="-10"/>
        </w:rPr>
        <w:t xml:space="preserve"> </w:t>
      </w:r>
      <w:r w:rsidRPr="00CC7A13">
        <w:t>yapabilirler.</w:t>
      </w:r>
    </w:p>
    <w:p w:rsidR="00145087" w:rsidRPr="00CC7A13" w:rsidRDefault="00145087">
      <w:pPr>
        <w:pStyle w:val="GvdeMetni"/>
        <w:ind w:left="0"/>
        <w:rPr>
          <w:sz w:val="22"/>
          <w:szCs w:val="22"/>
        </w:rPr>
      </w:pPr>
    </w:p>
    <w:p w:rsidR="0081274A" w:rsidRPr="0081274A" w:rsidRDefault="0081274A" w:rsidP="0081274A">
      <w:pPr>
        <w:pStyle w:val="ListeParagraf"/>
        <w:widowControl/>
        <w:numPr>
          <w:ilvl w:val="0"/>
          <w:numId w:val="4"/>
        </w:numPr>
        <w:tabs>
          <w:tab w:val="left" w:pos="567"/>
        </w:tabs>
        <w:autoSpaceDE/>
        <w:autoSpaceDN/>
        <w:spacing w:before="200" w:after="200"/>
        <w:contextualSpacing/>
        <w:jc w:val="both"/>
        <w:rPr>
          <w:rFonts w:eastAsia="Times New Roman" w:cs="Times New Roman"/>
          <w:b/>
          <w:lang w:val="tr-TR"/>
        </w:rPr>
      </w:pPr>
      <w:r w:rsidRPr="0081274A">
        <w:rPr>
          <w:rFonts w:eastAsia="Times New Roman" w:cs="Times New Roman"/>
          <w:b/>
          <w:lang w:val="tr-TR"/>
        </w:rPr>
        <w:t>Tanımlar:</w:t>
      </w:r>
    </w:p>
    <w:p w:rsidR="0081274A" w:rsidRPr="0081274A" w:rsidRDefault="0081274A" w:rsidP="0081274A">
      <w:pPr>
        <w:widowControl/>
        <w:autoSpaceDE/>
        <w:autoSpaceDN/>
        <w:spacing w:before="200" w:after="200"/>
        <w:ind w:left="567"/>
        <w:jc w:val="both"/>
        <w:rPr>
          <w:rFonts w:eastAsia="Times New Roman" w:cs="Times New Roman"/>
          <w:lang w:val="tr-TR"/>
        </w:rPr>
      </w:pPr>
      <w:r w:rsidRPr="0081274A">
        <w:rPr>
          <w:rFonts w:eastAsia="Times New Roman" w:cs="Times New Roman"/>
          <w:lang w:val="tr-TR"/>
        </w:rPr>
        <w:t>Aşağıda tanımlanan kelime ve terimler işbu Sözleşme kapsamında, aksi belirtilmedikçe, tanımlandıkları şekilde kullanılacaktır.  Tekil ifadeler aynı zamanda çoğul, çoğul ifadeler ise aynı zamanda tekil olarak yorumlanacaktır.</w:t>
      </w:r>
    </w:p>
    <w:p w:rsidR="0081274A" w:rsidRPr="0081274A" w:rsidRDefault="0081274A" w:rsidP="0081274A">
      <w:pPr>
        <w:widowControl/>
        <w:autoSpaceDE/>
        <w:autoSpaceDN/>
        <w:spacing w:before="200" w:after="200"/>
        <w:ind w:left="567"/>
        <w:jc w:val="both"/>
        <w:rPr>
          <w:rFonts w:eastAsia="Times New Roman" w:cs="Times New Roman"/>
          <w:lang w:val="tr-TR"/>
        </w:rPr>
      </w:pPr>
      <w:r w:rsidRPr="0081274A">
        <w:rPr>
          <w:rFonts w:eastAsia="Times New Roman" w:cs="Times New Roman"/>
          <w:b/>
          <w:bCs/>
          <w:lang w:val="tr-TR"/>
        </w:rPr>
        <w:t xml:space="preserve">Alım Süresi: </w:t>
      </w:r>
      <w:r w:rsidR="00C173DF">
        <w:rPr>
          <w:rFonts w:eastAsia="Times New Roman" w:cs="Times New Roman"/>
          <w:lang w:val="tr-TR"/>
        </w:rPr>
        <w:t>07</w:t>
      </w:r>
      <w:r w:rsidR="00892987">
        <w:rPr>
          <w:rFonts w:eastAsia="Times New Roman" w:cs="Times New Roman"/>
          <w:lang w:val="tr-TR"/>
        </w:rPr>
        <w:t>.07.202</w:t>
      </w:r>
      <w:r w:rsidR="00490DEF">
        <w:rPr>
          <w:rFonts w:eastAsia="Times New Roman" w:cs="Times New Roman"/>
          <w:lang w:val="tr-TR"/>
        </w:rPr>
        <w:t>5</w:t>
      </w:r>
      <w:r w:rsidRPr="0081274A">
        <w:rPr>
          <w:rFonts w:eastAsia="Times New Roman" w:cs="Times New Roman"/>
          <w:lang w:val="tr-TR"/>
        </w:rPr>
        <w:t xml:space="preserve"> tarihinden başlamak üzere 1 (bir) yıldır. </w:t>
      </w:r>
    </w:p>
    <w:p w:rsidR="0081274A" w:rsidRDefault="0081274A">
      <w:pPr>
        <w:pStyle w:val="GvdeMetni"/>
        <w:spacing w:before="198"/>
        <w:ind w:right="115"/>
        <w:jc w:val="both"/>
        <w:rPr>
          <w:b/>
          <w:sz w:val="22"/>
          <w:szCs w:val="22"/>
        </w:rPr>
      </w:pPr>
    </w:p>
    <w:p w:rsidR="00145087" w:rsidRPr="00CC7A13" w:rsidRDefault="00493E9B">
      <w:pPr>
        <w:pStyle w:val="GvdeMetni"/>
        <w:spacing w:before="198"/>
        <w:ind w:right="115"/>
        <w:jc w:val="both"/>
        <w:rPr>
          <w:sz w:val="22"/>
          <w:szCs w:val="22"/>
        </w:rPr>
      </w:pPr>
      <w:r w:rsidRPr="00CC7A13">
        <w:rPr>
          <w:b/>
          <w:sz w:val="22"/>
          <w:szCs w:val="22"/>
        </w:rPr>
        <w:lastRenderedPageBreak/>
        <w:t xml:space="preserve">Dağıtım Şirketi: </w:t>
      </w:r>
      <w:r w:rsidRPr="00CC7A13">
        <w:rPr>
          <w:sz w:val="22"/>
          <w:szCs w:val="22"/>
        </w:rPr>
        <w:t>Doğal gazın müşterilere teslim edilmek üzere mahalli gaz boru hattı</w:t>
      </w:r>
      <w:r w:rsidRPr="00CC7A13">
        <w:rPr>
          <w:spacing w:val="-14"/>
          <w:sz w:val="22"/>
          <w:szCs w:val="22"/>
        </w:rPr>
        <w:t xml:space="preserve"> </w:t>
      </w:r>
      <w:r w:rsidRPr="00CC7A13">
        <w:rPr>
          <w:sz w:val="22"/>
          <w:szCs w:val="22"/>
        </w:rPr>
        <w:t>şebekesi</w:t>
      </w:r>
      <w:r w:rsidRPr="00CC7A13">
        <w:rPr>
          <w:spacing w:val="-13"/>
          <w:sz w:val="22"/>
          <w:szCs w:val="22"/>
        </w:rPr>
        <w:t xml:space="preserve"> </w:t>
      </w:r>
      <w:r w:rsidRPr="00CC7A13">
        <w:rPr>
          <w:sz w:val="22"/>
          <w:szCs w:val="22"/>
        </w:rPr>
        <w:t>ile</w:t>
      </w:r>
      <w:r w:rsidRPr="00CC7A13">
        <w:rPr>
          <w:spacing w:val="-15"/>
          <w:sz w:val="22"/>
          <w:szCs w:val="22"/>
        </w:rPr>
        <w:t xml:space="preserve"> </w:t>
      </w:r>
      <w:r w:rsidRPr="00CC7A13">
        <w:rPr>
          <w:sz w:val="22"/>
          <w:szCs w:val="22"/>
        </w:rPr>
        <w:t>naklini</w:t>
      </w:r>
      <w:r w:rsidRPr="00CC7A13">
        <w:rPr>
          <w:spacing w:val="-13"/>
          <w:sz w:val="22"/>
          <w:szCs w:val="22"/>
        </w:rPr>
        <w:t xml:space="preserve"> </w:t>
      </w:r>
      <w:r w:rsidRPr="00CC7A13">
        <w:rPr>
          <w:sz w:val="22"/>
          <w:szCs w:val="22"/>
        </w:rPr>
        <w:t>ve</w:t>
      </w:r>
      <w:r w:rsidRPr="00CC7A13">
        <w:rPr>
          <w:spacing w:val="-15"/>
          <w:sz w:val="22"/>
          <w:szCs w:val="22"/>
        </w:rPr>
        <w:t xml:space="preserve"> </w:t>
      </w:r>
      <w:r w:rsidRPr="00CC7A13">
        <w:rPr>
          <w:sz w:val="22"/>
          <w:szCs w:val="22"/>
        </w:rPr>
        <w:t>perakende</w:t>
      </w:r>
      <w:r w:rsidRPr="00CC7A13">
        <w:rPr>
          <w:spacing w:val="-15"/>
          <w:sz w:val="22"/>
          <w:szCs w:val="22"/>
        </w:rPr>
        <w:t xml:space="preserve"> </w:t>
      </w:r>
      <w:r w:rsidRPr="00CC7A13">
        <w:rPr>
          <w:sz w:val="22"/>
          <w:szCs w:val="22"/>
        </w:rPr>
        <w:t>satışını</w:t>
      </w:r>
      <w:r w:rsidRPr="00CC7A13">
        <w:rPr>
          <w:spacing w:val="-13"/>
          <w:sz w:val="22"/>
          <w:szCs w:val="22"/>
        </w:rPr>
        <w:t xml:space="preserve"> </w:t>
      </w:r>
      <w:r w:rsidRPr="00CC7A13">
        <w:rPr>
          <w:sz w:val="22"/>
          <w:szCs w:val="22"/>
        </w:rPr>
        <w:t>yapan</w:t>
      </w:r>
      <w:r w:rsidRPr="00CC7A13">
        <w:rPr>
          <w:spacing w:val="-13"/>
          <w:sz w:val="22"/>
          <w:szCs w:val="22"/>
        </w:rPr>
        <w:t xml:space="preserve"> </w:t>
      </w:r>
      <w:r w:rsidRPr="00CC7A13">
        <w:rPr>
          <w:sz w:val="22"/>
          <w:szCs w:val="22"/>
        </w:rPr>
        <w:t>ve</w:t>
      </w:r>
      <w:r w:rsidRPr="00CC7A13">
        <w:rPr>
          <w:spacing w:val="-15"/>
          <w:sz w:val="22"/>
          <w:szCs w:val="22"/>
        </w:rPr>
        <w:t xml:space="preserve"> </w:t>
      </w:r>
      <w:r w:rsidRPr="00CC7A13">
        <w:rPr>
          <w:sz w:val="22"/>
          <w:szCs w:val="22"/>
        </w:rPr>
        <w:t>EPDK</w:t>
      </w:r>
      <w:r w:rsidRPr="00CC7A13">
        <w:rPr>
          <w:spacing w:val="-11"/>
          <w:sz w:val="22"/>
          <w:szCs w:val="22"/>
        </w:rPr>
        <w:t xml:space="preserve"> </w:t>
      </w:r>
      <w:r w:rsidRPr="00CC7A13">
        <w:rPr>
          <w:sz w:val="22"/>
          <w:szCs w:val="22"/>
        </w:rPr>
        <w:t>tarafından</w:t>
      </w:r>
      <w:r w:rsidRPr="00CC7A13">
        <w:rPr>
          <w:spacing w:val="-13"/>
          <w:sz w:val="22"/>
          <w:szCs w:val="22"/>
        </w:rPr>
        <w:t xml:space="preserve"> </w:t>
      </w:r>
      <w:r w:rsidRPr="00CC7A13">
        <w:rPr>
          <w:sz w:val="22"/>
          <w:szCs w:val="22"/>
        </w:rPr>
        <w:t>müşterinin bulunduğu dağıtım bölgesi için düzenlenmiş dağıtım lisansına sahip</w:t>
      </w:r>
      <w:r w:rsidRPr="00CC7A13">
        <w:rPr>
          <w:spacing w:val="-20"/>
          <w:sz w:val="22"/>
          <w:szCs w:val="22"/>
        </w:rPr>
        <w:t xml:space="preserve"> </w:t>
      </w:r>
      <w:r w:rsidRPr="00CC7A13">
        <w:rPr>
          <w:sz w:val="22"/>
          <w:szCs w:val="22"/>
        </w:rPr>
        <w:t>şirketi,</w:t>
      </w:r>
    </w:p>
    <w:p w:rsidR="00145087" w:rsidRPr="00CC7A13" w:rsidRDefault="00493E9B">
      <w:pPr>
        <w:pStyle w:val="GvdeMetni"/>
        <w:spacing w:before="198"/>
        <w:ind w:right="119"/>
        <w:jc w:val="both"/>
        <w:rPr>
          <w:sz w:val="22"/>
          <w:szCs w:val="22"/>
        </w:rPr>
      </w:pPr>
      <w:r w:rsidRPr="00CC7A13">
        <w:rPr>
          <w:b/>
          <w:sz w:val="22"/>
          <w:szCs w:val="22"/>
        </w:rPr>
        <w:t xml:space="preserve">Ay: </w:t>
      </w:r>
      <w:r w:rsidRPr="00CC7A13">
        <w:rPr>
          <w:sz w:val="22"/>
          <w:szCs w:val="22"/>
        </w:rPr>
        <w:t>Herhangi bir takvim ayının birinci günü saat 08:00’de başlayarak bir sonraki takvim ayının birinci günü saat 08:00’de sona eren dönemi,</w:t>
      </w:r>
    </w:p>
    <w:p w:rsidR="00145087" w:rsidRPr="00CC7A13" w:rsidRDefault="00493E9B">
      <w:pPr>
        <w:pStyle w:val="GvdeMetni"/>
        <w:spacing w:before="200"/>
        <w:ind w:right="116"/>
        <w:jc w:val="both"/>
        <w:rPr>
          <w:sz w:val="22"/>
          <w:szCs w:val="22"/>
        </w:rPr>
      </w:pPr>
      <w:r w:rsidRPr="00CC7A13">
        <w:rPr>
          <w:b/>
          <w:sz w:val="22"/>
          <w:szCs w:val="22"/>
        </w:rPr>
        <w:t xml:space="preserve">Aylık Çekiş: </w:t>
      </w:r>
      <w:r w:rsidRPr="00CC7A13">
        <w:rPr>
          <w:sz w:val="22"/>
          <w:szCs w:val="22"/>
        </w:rPr>
        <w:t>Teslim noktasında müşteri tarafından 1 (bir) ay içinde çekilen toplam LNG’yi,</w:t>
      </w:r>
    </w:p>
    <w:p w:rsidR="00145087" w:rsidRPr="00CC7A13" w:rsidRDefault="00493E9B">
      <w:pPr>
        <w:pStyle w:val="GvdeMetni"/>
        <w:spacing w:before="205"/>
        <w:rPr>
          <w:sz w:val="22"/>
          <w:szCs w:val="22"/>
        </w:rPr>
      </w:pPr>
      <w:r w:rsidRPr="00CC7A13">
        <w:rPr>
          <w:b/>
          <w:sz w:val="22"/>
          <w:szCs w:val="22"/>
        </w:rPr>
        <w:t xml:space="preserve">BOTAŞ: </w:t>
      </w:r>
      <w:r w:rsidRPr="00CC7A13">
        <w:rPr>
          <w:sz w:val="22"/>
          <w:szCs w:val="22"/>
        </w:rPr>
        <w:t>Boru Hatları ile Petrol Taşıma A.Ş.’yi,</w:t>
      </w:r>
    </w:p>
    <w:p w:rsidR="00145087" w:rsidRDefault="00493E9B">
      <w:pPr>
        <w:pStyle w:val="GvdeMetni"/>
        <w:spacing w:before="199"/>
        <w:rPr>
          <w:sz w:val="22"/>
          <w:szCs w:val="22"/>
        </w:rPr>
      </w:pPr>
      <w:r w:rsidRPr="00CC7A13">
        <w:rPr>
          <w:b/>
          <w:sz w:val="22"/>
          <w:szCs w:val="22"/>
        </w:rPr>
        <w:t xml:space="preserve">EPDK: </w:t>
      </w:r>
      <w:r w:rsidRPr="00CC7A13">
        <w:rPr>
          <w:sz w:val="22"/>
          <w:szCs w:val="22"/>
        </w:rPr>
        <w:t>T.C. Enerji Piyasası Düzenleme Kurumu’nu,</w:t>
      </w:r>
    </w:p>
    <w:p w:rsidR="002D16B3" w:rsidRPr="00490DEF" w:rsidRDefault="002D16B3" w:rsidP="002D16B3">
      <w:pPr>
        <w:pStyle w:val="GvdeMetni"/>
        <w:spacing w:before="199"/>
        <w:rPr>
          <w:lang w:val="tr-TR"/>
        </w:rPr>
      </w:pPr>
      <w:r w:rsidRPr="00490DEF">
        <w:rPr>
          <w:b/>
          <w:bCs/>
          <w:lang w:val="tr-TR"/>
        </w:rPr>
        <w:t xml:space="preserve">Fiili Üst Isıl Değer: </w:t>
      </w:r>
      <w:r w:rsidRPr="00490DEF">
        <w:rPr>
          <w:lang w:val="tr-TR"/>
        </w:rPr>
        <w:t xml:space="preserve">Doğal gazın ilgili tahakkuk dönemi içindeki her gün için tespit edilen üst ısıl değerlerinin o tahakkuk dönemi için hesaplanan metreküp cinsinden hacimsel akış ağırlıklı ortalamasını, </w:t>
      </w:r>
    </w:p>
    <w:p w:rsidR="002D16B3" w:rsidRPr="002D16B3" w:rsidRDefault="002D16B3" w:rsidP="002D16B3">
      <w:pPr>
        <w:pStyle w:val="GvdeMetni"/>
        <w:spacing w:before="199"/>
        <w:rPr>
          <w:color w:val="FF0000"/>
          <w:sz w:val="22"/>
          <w:szCs w:val="22"/>
        </w:rPr>
      </w:pPr>
      <w:r w:rsidRPr="00490DEF">
        <w:rPr>
          <w:b/>
          <w:bCs/>
          <w:sz w:val="22"/>
          <w:szCs w:val="22"/>
          <w:lang w:val="tr-TR"/>
        </w:rPr>
        <w:t xml:space="preserve">Standart Metreküp (Sm3): </w:t>
      </w:r>
      <w:r w:rsidRPr="00490DEF">
        <w:rPr>
          <w:sz w:val="22"/>
          <w:szCs w:val="22"/>
          <w:lang w:val="tr-TR"/>
        </w:rPr>
        <w:t>15 oC sıcaklıkta ve 1,01325 Bar mutlak basınçta 1 metreküplük hacmi dolduran su buharı içermeyen ve Üst Isıl Değeri 9.155 kcal olan doğalgaz miktarını,</w:t>
      </w:r>
    </w:p>
    <w:p w:rsidR="00145087" w:rsidRPr="00CC7A13" w:rsidRDefault="00493E9B">
      <w:pPr>
        <w:pStyle w:val="GvdeMetni"/>
        <w:spacing w:before="199"/>
        <w:rPr>
          <w:sz w:val="22"/>
          <w:szCs w:val="22"/>
        </w:rPr>
      </w:pPr>
      <w:r w:rsidRPr="00CC7A13">
        <w:rPr>
          <w:b/>
          <w:sz w:val="22"/>
          <w:szCs w:val="22"/>
        </w:rPr>
        <w:t xml:space="preserve">Gün: </w:t>
      </w:r>
      <w:r w:rsidRPr="00CC7A13">
        <w:rPr>
          <w:sz w:val="22"/>
          <w:szCs w:val="22"/>
        </w:rPr>
        <w:t xml:space="preserve">Cumartesi, Pazar ve resmî tatiller dahil, herhangi bir gün </w:t>
      </w:r>
      <w:proofErr w:type="gramStart"/>
      <w:r w:rsidRPr="00CC7A13">
        <w:rPr>
          <w:sz w:val="22"/>
          <w:szCs w:val="22"/>
        </w:rPr>
        <w:t>sabah</w:t>
      </w:r>
      <w:proofErr w:type="gramEnd"/>
      <w:r w:rsidRPr="00CC7A13">
        <w:rPr>
          <w:sz w:val="22"/>
          <w:szCs w:val="22"/>
        </w:rPr>
        <w:t xml:space="preserve"> saat 8:00’de başlayıp, ertesi gün sabah saat 8:00’de sona eren zaman dilimini</w:t>
      </w:r>
    </w:p>
    <w:p w:rsidR="00145087" w:rsidRPr="00CC7A13" w:rsidRDefault="00493E9B">
      <w:pPr>
        <w:pStyle w:val="GvdeMetni"/>
        <w:spacing w:before="200"/>
        <w:ind w:right="114"/>
        <w:jc w:val="both"/>
        <w:rPr>
          <w:sz w:val="22"/>
          <w:szCs w:val="22"/>
        </w:rPr>
      </w:pPr>
      <w:r w:rsidRPr="00CC7A13">
        <w:rPr>
          <w:b/>
          <w:sz w:val="22"/>
          <w:szCs w:val="22"/>
        </w:rPr>
        <w:t xml:space="preserve">İhale: </w:t>
      </w:r>
      <w:r w:rsidRPr="00CC7A13">
        <w:rPr>
          <w:sz w:val="22"/>
          <w:szCs w:val="22"/>
        </w:rPr>
        <w:t>T.C. Enerji Piyasası Düzenleme Kurumu’nun (EPDK) 7110-7 ve 7364 sayılı Kararlarındaki esaslar dahilinde Kapalı Zarf ve Açık Eksiltme Usulü ile teklif verebileceği ihale usulünü,</w:t>
      </w:r>
    </w:p>
    <w:p w:rsidR="00145087" w:rsidRPr="00CC7A13" w:rsidRDefault="00493E9B">
      <w:pPr>
        <w:pStyle w:val="GvdeMetni"/>
        <w:spacing w:before="198"/>
        <w:rPr>
          <w:sz w:val="22"/>
          <w:szCs w:val="22"/>
        </w:rPr>
      </w:pPr>
      <w:r w:rsidRPr="00CC7A13">
        <w:rPr>
          <w:b/>
          <w:sz w:val="22"/>
          <w:szCs w:val="22"/>
        </w:rPr>
        <w:t xml:space="preserve">İlgili Mevzuat: </w:t>
      </w:r>
      <w:r w:rsidRPr="00CC7A13">
        <w:rPr>
          <w:sz w:val="22"/>
          <w:szCs w:val="22"/>
        </w:rPr>
        <w:t xml:space="preserve">Doğal Gaz </w:t>
      </w:r>
      <w:proofErr w:type="gramStart"/>
      <w:r w:rsidRPr="00CC7A13">
        <w:rPr>
          <w:sz w:val="22"/>
          <w:szCs w:val="22"/>
        </w:rPr>
        <w:t>Piyasası’na</w:t>
      </w:r>
      <w:proofErr w:type="gramEnd"/>
      <w:r w:rsidRPr="00CC7A13">
        <w:rPr>
          <w:sz w:val="22"/>
          <w:szCs w:val="22"/>
        </w:rPr>
        <w:t xml:space="preserve"> ilişkin Kanun, Yönetmelik, Tebliğ, Genelge ve Kurul Kararı ile ilgili tüzel kişinin sahip olduğu lisans veya lisansları,</w:t>
      </w:r>
    </w:p>
    <w:p w:rsidR="00145087" w:rsidRPr="00CC7A13" w:rsidRDefault="00493E9B">
      <w:pPr>
        <w:pStyle w:val="GvdeMetni"/>
        <w:spacing w:before="200"/>
        <w:rPr>
          <w:sz w:val="22"/>
          <w:szCs w:val="22"/>
        </w:rPr>
      </w:pPr>
      <w:r w:rsidRPr="00CC7A13">
        <w:rPr>
          <w:b/>
          <w:sz w:val="22"/>
          <w:szCs w:val="22"/>
        </w:rPr>
        <w:t xml:space="preserve">İşgünü: </w:t>
      </w:r>
      <w:r w:rsidRPr="00CC7A13">
        <w:rPr>
          <w:sz w:val="22"/>
          <w:szCs w:val="22"/>
        </w:rPr>
        <w:t>Cumartesi, Pazar veya Türkiye’de resmi tatil olan günler hariç herhangi bir günü,</w:t>
      </w:r>
    </w:p>
    <w:p w:rsidR="00145087" w:rsidRPr="00CC7A13" w:rsidRDefault="00493E9B">
      <w:pPr>
        <w:pStyle w:val="GvdeMetni"/>
        <w:spacing w:before="201" w:line="410" w:lineRule="auto"/>
        <w:ind w:right="3299"/>
        <w:rPr>
          <w:sz w:val="22"/>
          <w:szCs w:val="22"/>
        </w:rPr>
      </w:pPr>
      <w:r w:rsidRPr="00CC7A13">
        <w:rPr>
          <w:b/>
          <w:sz w:val="22"/>
          <w:szCs w:val="22"/>
        </w:rPr>
        <w:t xml:space="preserve">Kurul: </w:t>
      </w:r>
      <w:r w:rsidRPr="00CC7A13">
        <w:rPr>
          <w:sz w:val="22"/>
          <w:szCs w:val="22"/>
        </w:rPr>
        <w:t xml:space="preserve">T.C. Enerji Piyasası Düzenleme Kurulu’nu, </w:t>
      </w:r>
      <w:r w:rsidRPr="00CC7A13">
        <w:rPr>
          <w:b/>
          <w:sz w:val="22"/>
          <w:szCs w:val="22"/>
        </w:rPr>
        <w:t xml:space="preserve">Kurum: </w:t>
      </w:r>
      <w:r w:rsidRPr="00CC7A13">
        <w:rPr>
          <w:sz w:val="22"/>
          <w:szCs w:val="22"/>
        </w:rPr>
        <w:t xml:space="preserve">T.C. Enerji Piyasası Düzenleme Kurumu’nu, </w:t>
      </w:r>
      <w:r w:rsidRPr="00CC7A13">
        <w:rPr>
          <w:b/>
          <w:sz w:val="22"/>
          <w:szCs w:val="22"/>
        </w:rPr>
        <w:t xml:space="preserve">Miktar: </w:t>
      </w:r>
      <w:r w:rsidRPr="00CC7A13">
        <w:rPr>
          <w:sz w:val="22"/>
          <w:szCs w:val="22"/>
        </w:rPr>
        <w:t xml:space="preserve">kWh cinsinden ifade olunan LNG miktarını, </w:t>
      </w:r>
      <w:r w:rsidRPr="00CC7A13">
        <w:rPr>
          <w:b/>
          <w:sz w:val="22"/>
          <w:szCs w:val="22"/>
        </w:rPr>
        <w:t xml:space="preserve">Satış Fiyatı: </w:t>
      </w:r>
      <w:r w:rsidRPr="00CC7A13">
        <w:rPr>
          <w:sz w:val="22"/>
          <w:szCs w:val="22"/>
        </w:rPr>
        <w:t>İhale de belirlenen fiyatı,</w:t>
      </w:r>
    </w:p>
    <w:p w:rsidR="00145087" w:rsidRPr="00CC7A13" w:rsidRDefault="00493E9B">
      <w:pPr>
        <w:pStyle w:val="GvdeMetni"/>
        <w:ind w:right="111"/>
        <w:jc w:val="both"/>
        <w:rPr>
          <w:sz w:val="22"/>
          <w:szCs w:val="22"/>
        </w:rPr>
      </w:pPr>
      <w:r w:rsidRPr="00CC7A13">
        <w:rPr>
          <w:b/>
          <w:sz w:val="22"/>
          <w:szCs w:val="22"/>
        </w:rPr>
        <w:t xml:space="preserve">Sıvılaştırılmış Doğal Gaz (LNG): </w:t>
      </w:r>
      <w:r w:rsidRPr="00CC7A13">
        <w:rPr>
          <w:sz w:val="22"/>
          <w:szCs w:val="22"/>
        </w:rPr>
        <w:t>Yerden çıkarılan veya çıkarılabilen gaz halindeki doğal hidrokarbonlar ile bu gazların piyasaya sunulmak üzere özellikleri Ek 1.’</w:t>
      </w:r>
      <w:proofErr w:type="gramStart"/>
      <w:r w:rsidRPr="00CC7A13">
        <w:rPr>
          <w:sz w:val="22"/>
          <w:szCs w:val="22"/>
        </w:rPr>
        <w:t>de</w:t>
      </w:r>
      <w:proofErr w:type="gramEnd"/>
      <w:r w:rsidRPr="00CC7A13">
        <w:rPr>
          <w:sz w:val="22"/>
          <w:szCs w:val="22"/>
        </w:rPr>
        <w:t xml:space="preserve"> verilen, çeşitli yöntemlerle sıvılaştırılmış, basınçlandırılmış veya fiziksel işlemlere tabi tutulmuş (Sıvılaştırılmış Petrol Gazı - LPG hariç ) diğer hallerini,</w:t>
      </w:r>
    </w:p>
    <w:p w:rsidR="00E80BF8" w:rsidRDefault="00493E9B" w:rsidP="00C173DF">
      <w:pPr>
        <w:pStyle w:val="GvdeMetni"/>
        <w:spacing w:before="199"/>
        <w:ind w:right="114"/>
        <w:jc w:val="both"/>
        <w:rPr>
          <w:sz w:val="22"/>
          <w:szCs w:val="22"/>
        </w:rPr>
      </w:pPr>
      <w:r w:rsidRPr="00493C0E">
        <w:rPr>
          <w:b/>
          <w:sz w:val="22"/>
          <w:szCs w:val="22"/>
        </w:rPr>
        <w:t xml:space="preserve">ŞİD: </w:t>
      </w:r>
      <w:r w:rsidRPr="00493C0E">
        <w:rPr>
          <w:sz w:val="22"/>
          <w:szCs w:val="22"/>
        </w:rPr>
        <w:t>14.12.2019 tarihli ve 30978 sayılı Resmi Gazete'de yayımlanan 12.12.2019 tarihli ve 8982 sayılı Kurul Kararı’nın derç edilmiş BOTAŞ, İletim Şebekesi İşleyiş Düzenlemelerine İlişkin Esaslar’ı,</w:t>
      </w:r>
      <w:r w:rsidR="00D54A21" w:rsidRPr="00493C0E">
        <w:rPr>
          <w:sz w:val="22"/>
          <w:szCs w:val="22"/>
        </w:rPr>
        <w:t xml:space="preserve"> </w:t>
      </w:r>
      <w:r w:rsidRPr="00493C0E">
        <w:rPr>
          <w:sz w:val="22"/>
          <w:szCs w:val="22"/>
        </w:rPr>
        <w:t xml:space="preserve">ifade </w:t>
      </w:r>
      <w:proofErr w:type="gramStart"/>
      <w:r w:rsidRPr="00493C0E">
        <w:rPr>
          <w:sz w:val="22"/>
          <w:szCs w:val="22"/>
        </w:rPr>
        <w:t>eder</w:t>
      </w:r>
      <w:proofErr w:type="gramEnd"/>
      <w:r w:rsidRPr="00493C0E">
        <w:rPr>
          <w:sz w:val="22"/>
          <w:szCs w:val="22"/>
        </w:rPr>
        <w:t>.</w:t>
      </w:r>
    </w:p>
    <w:p w:rsidR="00E80BF8" w:rsidRPr="00E80BF8" w:rsidRDefault="00E80BF8" w:rsidP="00E80BF8">
      <w:pPr>
        <w:pStyle w:val="ListeParagraf"/>
        <w:widowControl/>
        <w:numPr>
          <w:ilvl w:val="0"/>
          <w:numId w:val="4"/>
        </w:numPr>
        <w:tabs>
          <w:tab w:val="left" w:pos="567"/>
        </w:tabs>
        <w:autoSpaceDE/>
        <w:autoSpaceDN/>
        <w:spacing w:before="200" w:after="200"/>
        <w:contextualSpacing/>
        <w:jc w:val="both"/>
        <w:rPr>
          <w:rFonts w:eastAsia="Times New Roman" w:cs="Times New Roman"/>
          <w:b/>
          <w:lang w:val="tr-TR"/>
        </w:rPr>
      </w:pPr>
      <w:r w:rsidRPr="00490DEF">
        <w:rPr>
          <w:rFonts w:eastAsia="Times New Roman" w:cs="Times New Roman"/>
          <w:b/>
          <w:lang w:val="tr-TR"/>
        </w:rPr>
        <w:t>Sözleşmenin Konusu</w:t>
      </w:r>
      <w:r w:rsidR="00E12EDA" w:rsidRPr="00490DEF">
        <w:rPr>
          <w:rFonts w:eastAsia="Times New Roman" w:cs="Times New Roman"/>
          <w:b/>
          <w:lang w:val="tr-TR"/>
        </w:rPr>
        <w:t xml:space="preserve"> ve Dayanağı</w:t>
      </w:r>
      <w:r w:rsidRPr="00490DEF">
        <w:rPr>
          <w:rFonts w:eastAsia="Times New Roman" w:cs="Times New Roman"/>
          <w:b/>
          <w:lang w:val="tr-TR"/>
        </w:rPr>
        <w:t>:</w:t>
      </w:r>
    </w:p>
    <w:p w:rsidR="00E12EDA" w:rsidRDefault="00E80BF8" w:rsidP="00C173DF">
      <w:pPr>
        <w:pStyle w:val="GvdeMetni"/>
        <w:spacing w:before="202"/>
        <w:jc w:val="both"/>
        <w:rPr>
          <w:rFonts w:eastAsia="Times New Roman" w:cs="Times New Roman"/>
          <w:bCs/>
          <w:sz w:val="22"/>
          <w:szCs w:val="22"/>
          <w:lang w:val="tr-TR"/>
        </w:rPr>
      </w:pPr>
      <w:r w:rsidRPr="00E80BF8">
        <w:rPr>
          <w:rFonts w:eastAsia="Times New Roman" w:cs="Times New Roman"/>
          <w:bCs/>
          <w:sz w:val="22"/>
          <w:szCs w:val="22"/>
          <w:lang w:val="tr-TR"/>
        </w:rPr>
        <w:t xml:space="preserve">İşbu Sözleşme’nin konusu; ENERYA’nın ihtiyacı olan ve aşağıda miktarı belirtilen ve teknik özellikleri Teknik Şartname’de düzenlenen LNG’nin bu sözleşmede belirlenen şartlar </w:t>
      </w:r>
      <w:proofErr w:type="gramStart"/>
      <w:r w:rsidRPr="00E80BF8">
        <w:rPr>
          <w:rFonts w:eastAsia="Times New Roman" w:cs="Times New Roman"/>
          <w:bCs/>
          <w:sz w:val="22"/>
          <w:szCs w:val="22"/>
          <w:lang w:val="tr-TR"/>
        </w:rPr>
        <w:t>dahilinde</w:t>
      </w:r>
      <w:proofErr w:type="gramEnd"/>
      <w:r w:rsidRPr="00E80BF8">
        <w:rPr>
          <w:rFonts w:eastAsia="Times New Roman" w:cs="Times New Roman"/>
          <w:bCs/>
          <w:sz w:val="22"/>
          <w:szCs w:val="22"/>
          <w:lang w:val="tr-TR"/>
        </w:rPr>
        <w:t xml:space="preserve"> </w:t>
      </w:r>
      <w:r w:rsidR="00D33416">
        <w:rPr>
          <w:rFonts w:eastAsia="Times New Roman" w:cs="Times New Roman"/>
          <w:bCs/>
          <w:sz w:val="22"/>
          <w:szCs w:val="22"/>
          <w:lang w:val="tr-TR"/>
        </w:rPr>
        <w:t>YÜKLENİCİ</w:t>
      </w:r>
      <w:r w:rsidRPr="00E80BF8">
        <w:rPr>
          <w:rFonts w:eastAsia="Times New Roman" w:cs="Times New Roman"/>
          <w:bCs/>
          <w:sz w:val="22"/>
          <w:szCs w:val="22"/>
          <w:lang w:val="tr-TR"/>
        </w:rPr>
        <w:t xml:space="preserve"> tarafından tem</w:t>
      </w:r>
      <w:r>
        <w:rPr>
          <w:rFonts w:eastAsia="Times New Roman" w:cs="Times New Roman"/>
          <w:bCs/>
          <w:sz w:val="22"/>
          <w:szCs w:val="22"/>
          <w:lang w:val="tr-TR"/>
        </w:rPr>
        <w:t>ini ve ENERYA’ya teslimi işidi</w:t>
      </w:r>
      <w:r w:rsidR="004D07A7">
        <w:rPr>
          <w:rFonts w:eastAsia="Times New Roman" w:cs="Times New Roman"/>
          <w:bCs/>
          <w:sz w:val="22"/>
          <w:szCs w:val="22"/>
          <w:lang w:val="tr-TR"/>
        </w:rPr>
        <w:t>r.</w:t>
      </w:r>
    </w:p>
    <w:p w:rsidR="00493C0E" w:rsidRDefault="00E12EDA" w:rsidP="00C173DF">
      <w:pPr>
        <w:pStyle w:val="GvdeMetni"/>
        <w:spacing w:before="202"/>
        <w:ind w:left="720"/>
        <w:jc w:val="both"/>
        <w:rPr>
          <w:rFonts w:eastAsia="Times New Roman" w:cs="Times New Roman"/>
          <w:bCs/>
          <w:color w:val="FF0000"/>
          <w:sz w:val="22"/>
          <w:szCs w:val="22"/>
          <w:lang w:val="tr-TR"/>
        </w:rPr>
      </w:pPr>
      <w:r w:rsidRPr="00490DEF">
        <w:rPr>
          <w:rFonts w:eastAsia="Times New Roman" w:cs="Times New Roman"/>
          <w:bCs/>
          <w:sz w:val="22"/>
          <w:szCs w:val="22"/>
          <w:lang w:val="tr-TR"/>
        </w:rPr>
        <w:t>Bu Sözleşme, 4646 sayılı Doğal Gaz Piyasası Kanunu ve</w:t>
      </w:r>
      <w:r w:rsidRPr="00490DEF">
        <w:t xml:space="preserve"> Doğal Gaz Dağıtım Şebekesinin Sıvılaştırılmış Doğal Gaz (LNG) veya Sıkıştırılmış Doğal Gaz (CNG) ile Beslenmesine İlişkin Usul ve Esaslar’ın</w:t>
      </w:r>
      <w:r w:rsidRPr="00490DEF">
        <w:rPr>
          <w:rFonts w:eastAsia="Times New Roman" w:cs="Times New Roman"/>
          <w:bCs/>
          <w:sz w:val="22"/>
          <w:szCs w:val="22"/>
          <w:lang w:val="tr-TR"/>
        </w:rPr>
        <w:t xml:space="preserve"> diğer ilgili mevzuata dayanılarak hazırlanmıştır.</w:t>
      </w:r>
    </w:p>
    <w:p w:rsidR="00145087" w:rsidRPr="00E80BF8" w:rsidRDefault="00493E9B" w:rsidP="00493C0E">
      <w:pPr>
        <w:pStyle w:val="ListeParagraf"/>
        <w:numPr>
          <w:ilvl w:val="0"/>
          <w:numId w:val="4"/>
        </w:numPr>
        <w:tabs>
          <w:tab w:val="left" w:pos="722"/>
          <w:tab w:val="left" w:pos="723"/>
        </w:tabs>
        <w:spacing w:before="180"/>
        <w:rPr>
          <w:b/>
        </w:rPr>
      </w:pPr>
      <w:r w:rsidRPr="00E80BF8">
        <w:rPr>
          <w:b/>
        </w:rPr>
        <w:lastRenderedPageBreak/>
        <w:t>Sözleşmenin</w:t>
      </w:r>
      <w:r w:rsidRPr="00E80BF8">
        <w:rPr>
          <w:b/>
          <w:spacing w:val="-5"/>
        </w:rPr>
        <w:t xml:space="preserve"> </w:t>
      </w:r>
      <w:r w:rsidRPr="00E80BF8">
        <w:rPr>
          <w:b/>
        </w:rPr>
        <w:t>Süresi:</w:t>
      </w:r>
    </w:p>
    <w:p w:rsidR="00145087" w:rsidRPr="00677FB7" w:rsidRDefault="00493E9B">
      <w:pPr>
        <w:pStyle w:val="GvdeMetni"/>
        <w:spacing w:before="198"/>
        <w:rPr>
          <w:sz w:val="22"/>
          <w:szCs w:val="22"/>
        </w:rPr>
      </w:pPr>
      <w:r w:rsidRPr="00677FB7">
        <w:rPr>
          <w:sz w:val="22"/>
          <w:szCs w:val="22"/>
        </w:rPr>
        <w:t xml:space="preserve">Sözleşmenin süresi, </w:t>
      </w:r>
      <w:r w:rsidR="00C431E6">
        <w:rPr>
          <w:sz w:val="22"/>
          <w:szCs w:val="22"/>
        </w:rPr>
        <w:t xml:space="preserve">sözleşmenin başlangıç tarihinden </w:t>
      </w:r>
      <w:r w:rsidRPr="00677FB7">
        <w:rPr>
          <w:sz w:val="22"/>
          <w:szCs w:val="22"/>
        </w:rPr>
        <w:t>başlamak üzere 1 (bir) yıldır.</w:t>
      </w:r>
      <w:r w:rsidR="002D16B3" w:rsidRPr="00677FB7">
        <w:rPr>
          <w:sz w:val="22"/>
          <w:szCs w:val="22"/>
        </w:rPr>
        <w:t xml:space="preserve"> </w:t>
      </w:r>
      <w:r w:rsidR="00C431E6">
        <w:rPr>
          <w:sz w:val="22"/>
          <w:szCs w:val="22"/>
        </w:rPr>
        <w:t xml:space="preserve">İşbu sözleşme </w:t>
      </w:r>
      <w:r w:rsidR="002D16B3" w:rsidRPr="00677FB7">
        <w:rPr>
          <w:sz w:val="22"/>
          <w:szCs w:val="22"/>
        </w:rPr>
        <w:t>her hangi bir fesih bildirimi ya da başkaca herhangi bir hukuki iş</w:t>
      </w:r>
      <w:r w:rsidR="00677FB7">
        <w:rPr>
          <w:sz w:val="22"/>
          <w:szCs w:val="22"/>
        </w:rPr>
        <w:t xml:space="preserve">leme gerek olmadan </w:t>
      </w:r>
      <w:proofErr w:type="gramStart"/>
      <w:r w:rsidR="00C431E6">
        <w:rPr>
          <w:sz w:val="22"/>
          <w:szCs w:val="22"/>
        </w:rPr>
        <w:t>1</w:t>
      </w:r>
      <w:proofErr w:type="gramEnd"/>
      <w:r w:rsidR="00C431E6">
        <w:rPr>
          <w:sz w:val="22"/>
          <w:szCs w:val="22"/>
        </w:rPr>
        <w:t xml:space="preserve"> yıllık süre sonunda</w:t>
      </w:r>
      <w:r w:rsidR="002D16B3" w:rsidRPr="00677FB7">
        <w:rPr>
          <w:sz w:val="22"/>
          <w:szCs w:val="22"/>
        </w:rPr>
        <w:t xml:space="preserve"> kendiliğinden sona erer.</w:t>
      </w:r>
    </w:p>
    <w:p w:rsidR="002D16B3" w:rsidRPr="00677FB7" w:rsidRDefault="002D16B3" w:rsidP="002D16B3">
      <w:pPr>
        <w:pStyle w:val="GvdeMetni"/>
        <w:spacing w:before="198"/>
        <w:rPr>
          <w:sz w:val="22"/>
          <w:szCs w:val="22"/>
          <w:lang w:val="tr-TR"/>
        </w:rPr>
      </w:pPr>
      <w:r w:rsidRPr="00677FB7">
        <w:rPr>
          <w:sz w:val="22"/>
          <w:szCs w:val="22"/>
          <w:lang w:val="tr-TR"/>
        </w:rPr>
        <w:t xml:space="preserve">Sözleşme süresinin bitiminde, sözleşmede talep edilen miktarda CNG tüketimin gerçekleşmemesi durumunda DAĞITIM ŞİRKETİ talebine istinaden tarafların mutabakatı halinde işbu sözleşme, koşulları aynı kalacak şekilde, toplam talep değerine ulaşılana kadar </w:t>
      </w:r>
      <w:proofErr w:type="gramStart"/>
      <w:r w:rsidRPr="00677FB7">
        <w:rPr>
          <w:sz w:val="22"/>
          <w:szCs w:val="22"/>
          <w:lang w:val="tr-TR"/>
        </w:rPr>
        <w:t>yada</w:t>
      </w:r>
      <w:proofErr w:type="gramEnd"/>
      <w:r w:rsidRPr="00677FB7">
        <w:rPr>
          <w:sz w:val="22"/>
          <w:szCs w:val="22"/>
          <w:lang w:val="tr-TR"/>
        </w:rPr>
        <w:t xml:space="preserve"> en fazla 1</w:t>
      </w:r>
      <w:r w:rsidR="00C431E6">
        <w:rPr>
          <w:sz w:val="22"/>
          <w:szCs w:val="22"/>
          <w:lang w:val="tr-TR"/>
        </w:rPr>
        <w:t xml:space="preserve"> (bir) yıl süreyle uzatılabilir</w:t>
      </w:r>
      <w:r w:rsidRPr="00677FB7">
        <w:rPr>
          <w:sz w:val="22"/>
          <w:szCs w:val="22"/>
          <w:lang w:val="tr-TR"/>
        </w:rPr>
        <w:t xml:space="preserve">. </w:t>
      </w:r>
    </w:p>
    <w:p w:rsidR="002D16B3" w:rsidRPr="00677FB7" w:rsidRDefault="002D16B3" w:rsidP="002D16B3">
      <w:pPr>
        <w:pStyle w:val="GvdeMetni"/>
        <w:spacing w:before="198"/>
        <w:rPr>
          <w:sz w:val="22"/>
          <w:szCs w:val="22"/>
          <w:lang w:val="tr-TR"/>
        </w:rPr>
      </w:pPr>
      <w:r w:rsidRPr="00677FB7">
        <w:rPr>
          <w:sz w:val="22"/>
          <w:szCs w:val="22"/>
          <w:lang w:val="tr-TR"/>
        </w:rPr>
        <w:t xml:space="preserve">Sözleşme süresi tamamlanmadan, sözleşmede talep edilen miktarda CNG tüketimin gerçekleşmesi durumunda, DAĞITIM ŞİRKETİ’nce yeni ihaleye çıkılabilir </w:t>
      </w:r>
      <w:proofErr w:type="gramStart"/>
      <w:r w:rsidRPr="00677FB7">
        <w:rPr>
          <w:sz w:val="22"/>
          <w:szCs w:val="22"/>
          <w:lang w:val="tr-TR"/>
        </w:rPr>
        <w:t>yada</w:t>
      </w:r>
      <w:proofErr w:type="gramEnd"/>
      <w:r w:rsidRPr="00677FB7">
        <w:rPr>
          <w:sz w:val="22"/>
          <w:szCs w:val="22"/>
          <w:lang w:val="tr-TR"/>
        </w:rPr>
        <w:t xml:space="preserve"> DAĞITIM ŞİRKETİ talebine istinaden tarafların mutabakatı halinde işbu sözleşme, koşulları aynı kalacak şekilde, en fazla 6 (altı) ay süreyle devam ettirilebilir. </w:t>
      </w:r>
    </w:p>
    <w:p w:rsidR="002D16B3" w:rsidRPr="00677FB7" w:rsidRDefault="002D16B3" w:rsidP="002D16B3">
      <w:pPr>
        <w:pStyle w:val="GvdeMetni"/>
        <w:spacing w:before="198"/>
        <w:rPr>
          <w:sz w:val="22"/>
          <w:szCs w:val="22"/>
          <w:lang w:val="tr-TR"/>
        </w:rPr>
      </w:pPr>
      <w:r w:rsidRPr="00677FB7">
        <w:rPr>
          <w:sz w:val="22"/>
          <w:szCs w:val="22"/>
          <w:lang w:val="tr-TR"/>
        </w:rPr>
        <w:t xml:space="preserve">Sözleşme süresinin ve sözleşmede talep edilen miktarda LNG tüketimin her ikisininde birlikte tamamlanması, ancak yeni alım ihalesi için hazırlık süreçlerinin yetiştirilemeyeceğinin öngörülmesi durumunda DAĞITIM ŞİRKETİ talebine istinaden tarafların mutabakatı halinde işbu sözleşme, koşulları aynı kalacak şekilde, 6 (altı) ayı geçmemek şartıyla devam ettirilebilir. </w:t>
      </w:r>
    </w:p>
    <w:p w:rsidR="002D16B3" w:rsidRPr="00677FB7" w:rsidRDefault="002D16B3" w:rsidP="002D16B3">
      <w:pPr>
        <w:pStyle w:val="GvdeMetni"/>
        <w:spacing w:before="198"/>
        <w:rPr>
          <w:sz w:val="22"/>
          <w:szCs w:val="22"/>
          <w:lang w:val="tr-TR"/>
        </w:rPr>
      </w:pPr>
      <w:r w:rsidRPr="00677FB7">
        <w:rPr>
          <w:sz w:val="22"/>
          <w:szCs w:val="22"/>
          <w:lang w:val="tr-TR"/>
        </w:rPr>
        <w:t xml:space="preserve">Bu durumda dahi sözleşme süresi, işin fiilen başlama tarihinden itibaren en fazla 5 (beş) yıl süreyle yürürlükte olacaktır. Taraflar, bu durumda ayrıca bir ek sözleşmeye, protokol, zeyilname vb. belge düzenlemeyeceklerdir. </w:t>
      </w:r>
    </w:p>
    <w:p w:rsidR="002D16B3" w:rsidRPr="002D16B3" w:rsidRDefault="002D16B3" w:rsidP="002D16B3">
      <w:pPr>
        <w:pStyle w:val="GvdeMetni"/>
        <w:spacing w:before="198"/>
        <w:rPr>
          <w:color w:val="FF0000"/>
          <w:sz w:val="22"/>
          <w:szCs w:val="22"/>
        </w:rPr>
      </w:pPr>
      <w:r w:rsidRPr="00490DEF">
        <w:rPr>
          <w:sz w:val="22"/>
          <w:szCs w:val="22"/>
          <w:lang w:val="tr-TR"/>
        </w:rPr>
        <w:t xml:space="preserve">Ancak, Dağıtım Şirketi tarafından </w:t>
      </w:r>
      <w:r w:rsidRPr="00490DEF">
        <w:rPr>
          <w:i/>
          <w:iCs/>
          <w:sz w:val="22"/>
          <w:szCs w:val="22"/>
          <w:lang w:val="tr-TR"/>
        </w:rPr>
        <w:t>“</w:t>
      </w:r>
      <w:proofErr w:type="gramStart"/>
      <w:r w:rsidRPr="00490DEF">
        <w:rPr>
          <w:sz w:val="22"/>
          <w:szCs w:val="22"/>
          <w:lang w:val="tr-TR"/>
        </w:rPr>
        <w:t>……..</w:t>
      </w:r>
      <w:proofErr w:type="gramEnd"/>
      <w:r w:rsidRPr="00490DEF">
        <w:rPr>
          <w:i/>
          <w:iCs/>
          <w:sz w:val="22"/>
          <w:szCs w:val="22"/>
          <w:lang w:val="tr-TR"/>
        </w:rPr>
        <w:t xml:space="preserve">” </w:t>
      </w:r>
      <w:r w:rsidRPr="00490DEF">
        <w:rPr>
          <w:sz w:val="22"/>
          <w:szCs w:val="22"/>
          <w:lang w:val="tr-TR"/>
        </w:rPr>
        <w:t>ilçesini besleyecek olan boru hattının tamamlanması ve şehre boru hattı ile gaz arzı sağlayacak duruma gelindiğinde, DAĞITIM ŞİRKETİ’nin YÜKLENİCİ’ye yazılı bildiriminin yapılmasını takiben 7 (yedi) gün sonra iş bu sözleşme kendiliğinden sona erer. Bu koşulda sözleşmenin sona ermesinden dolayı DAĞITIM ŞİRKETİ’ne hiçbir sorumluluk yüklenemez.</w:t>
      </w:r>
    </w:p>
    <w:p w:rsidR="00145087" w:rsidRPr="00CC7A13" w:rsidRDefault="00145087">
      <w:pPr>
        <w:pStyle w:val="GvdeMetni"/>
        <w:ind w:left="0"/>
        <w:rPr>
          <w:sz w:val="22"/>
          <w:szCs w:val="22"/>
        </w:rPr>
      </w:pPr>
    </w:p>
    <w:p w:rsidR="00145087" w:rsidRPr="00CC7A13" w:rsidRDefault="00145087">
      <w:pPr>
        <w:pStyle w:val="GvdeMetni"/>
        <w:spacing w:before="3"/>
        <w:ind w:left="0"/>
        <w:rPr>
          <w:sz w:val="22"/>
          <w:szCs w:val="22"/>
        </w:rPr>
      </w:pPr>
    </w:p>
    <w:p w:rsidR="00145087" w:rsidRPr="00CC7A13" w:rsidRDefault="00493E9B">
      <w:pPr>
        <w:pStyle w:val="ListeParagraf"/>
        <w:numPr>
          <w:ilvl w:val="0"/>
          <w:numId w:val="4"/>
        </w:numPr>
        <w:tabs>
          <w:tab w:val="left" w:pos="722"/>
          <w:tab w:val="left" w:pos="723"/>
        </w:tabs>
        <w:ind w:hanging="568"/>
        <w:rPr>
          <w:b/>
        </w:rPr>
      </w:pPr>
      <w:r w:rsidRPr="00CC7A13">
        <w:rPr>
          <w:b/>
        </w:rPr>
        <w:t>LNG’nin Kullanım</w:t>
      </w:r>
      <w:r w:rsidRPr="00CC7A13">
        <w:rPr>
          <w:b/>
          <w:spacing w:val="-2"/>
        </w:rPr>
        <w:t xml:space="preserve"> </w:t>
      </w:r>
      <w:r w:rsidRPr="00CC7A13">
        <w:rPr>
          <w:b/>
        </w:rPr>
        <w:t>Amacı:</w:t>
      </w:r>
    </w:p>
    <w:p w:rsidR="00145087" w:rsidRPr="00CC7A13" w:rsidRDefault="00493E9B">
      <w:pPr>
        <w:pStyle w:val="GvdeMetni"/>
        <w:spacing w:before="198"/>
        <w:rPr>
          <w:sz w:val="22"/>
          <w:szCs w:val="22"/>
        </w:rPr>
      </w:pPr>
      <w:r w:rsidRPr="00CC7A13">
        <w:rPr>
          <w:sz w:val="22"/>
          <w:szCs w:val="22"/>
        </w:rPr>
        <w:t xml:space="preserve">ENERYA tarafından satın alınan LNG, Doğal Gaz Piyasası Kanunu ve sair ilgili mevzuat çerçevesinde </w:t>
      </w:r>
      <w:proofErr w:type="gramStart"/>
      <w:r w:rsidRPr="00CC7A13">
        <w:rPr>
          <w:sz w:val="22"/>
          <w:szCs w:val="22"/>
        </w:rPr>
        <w:t>ENERYA’nın</w:t>
      </w:r>
      <w:proofErr w:type="gramEnd"/>
      <w:r w:rsidRPr="00CC7A13">
        <w:rPr>
          <w:sz w:val="22"/>
          <w:szCs w:val="22"/>
        </w:rPr>
        <w:t xml:space="preserve"> ihtiyacını karşılayacak şekilde kullanılacaktır.</w:t>
      </w:r>
    </w:p>
    <w:p w:rsidR="00145087" w:rsidRPr="00CC7A13" w:rsidRDefault="00145087">
      <w:pPr>
        <w:pStyle w:val="GvdeMetni"/>
        <w:ind w:left="0"/>
        <w:rPr>
          <w:sz w:val="22"/>
          <w:szCs w:val="22"/>
        </w:rPr>
      </w:pPr>
    </w:p>
    <w:p w:rsidR="00145087" w:rsidRPr="00CC7A13" w:rsidRDefault="00145087">
      <w:pPr>
        <w:pStyle w:val="GvdeMetni"/>
        <w:spacing w:before="1"/>
        <w:ind w:left="0"/>
        <w:rPr>
          <w:sz w:val="22"/>
          <w:szCs w:val="22"/>
        </w:rPr>
      </w:pPr>
    </w:p>
    <w:p w:rsidR="00145087" w:rsidRPr="00CC7A13" w:rsidRDefault="00493E9B">
      <w:pPr>
        <w:pStyle w:val="ListeParagraf"/>
        <w:numPr>
          <w:ilvl w:val="0"/>
          <w:numId w:val="4"/>
        </w:numPr>
        <w:tabs>
          <w:tab w:val="left" w:pos="722"/>
          <w:tab w:val="left" w:pos="723"/>
        </w:tabs>
        <w:ind w:hanging="568"/>
        <w:rPr>
          <w:b/>
        </w:rPr>
      </w:pPr>
      <w:r w:rsidRPr="00CC7A13">
        <w:rPr>
          <w:b/>
        </w:rPr>
        <w:t>Teslim</w:t>
      </w:r>
      <w:r w:rsidRPr="00CC7A13">
        <w:rPr>
          <w:b/>
          <w:spacing w:val="-2"/>
        </w:rPr>
        <w:t xml:space="preserve"> </w:t>
      </w:r>
      <w:r w:rsidRPr="00CC7A13">
        <w:rPr>
          <w:b/>
        </w:rPr>
        <w:t>Noktası/Noktaları:</w:t>
      </w:r>
    </w:p>
    <w:p w:rsidR="00145087" w:rsidRPr="00CC7A13" w:rsidRDefault="004E5FEB">
      <w:pPr>
        <w:pStyle w:val="GvdeMetni"/>
        <w:tabs>
          <w:tab w:val="left" w:pos="1375"/>
          <w:tab w:val="left" w:pos="2877"/>
          <w:tab w:val="left" w:pos="4279"/>
          <w:tab w:val="left" w:pos="4984"/>
          <w:tab w:val="left" w:pos="6117"/>
          <w:tab w:val="left" w:pos="7490"/>
          <w:tab w:val="left" w:pos="8527"/>
        </w:tabs>
        <w:spacing w:before="198"/>
        <w:ind w:right="116"/>
        <w:rPr>
          <w:sz w:val="22"/>
          <w:szCs w:val="22"/>
        </w:rPr>
      </w:pPr>
      <w:r>
        <w:rPr>
          <w:sz w:val="22"/>
          <w:szCs w:val="22"/>
        </w:rPr>
        <w:t xml:space="preserve">Teslim noktası; Enerya </w:t>
      </w:r>
      <w:r w:rsidRPr="004E5FEB">
        <w:rPr>
          <w:sz w:val="22"/>
          <w:szCs w:val="22"/>
          <w:lang w:val="tr-TR"/>
        </w:rPr>
        <w:t xml:space="preserve">dağıtım şebekesine tesliminde </w:t>
      </w:r>
      <w:r>
        <w:rPr>
          <w:sz w:val="22"/>
          <w:szCs w:val="22"/>
          <w:lang w:val="tr-TR"/>
        </w:rPr>
        <w:t xml:space="preserve">LNG’nin </w:t>
      </w:r>
      <w:r w:rsidRPr="004E5FEB">
        <w:rPr>
          <w:sz w:val="22"/>
          <w:szCs w:val="22"/>
          <w:lang w:val="tr-TR"/>
        </w:rPr>
        <w:t>ölçümün</w:t>
      </w:r>
      <w:r>
        <w:rPr>
          <w:sz w:val="22"/>
          <w:szCs w:val="22"/>
          <w:lang w:val="tr-TR"/>
        </w:rPr>
        <w:t>ün</w:t>
      </w:r>
      <w:r w:rsidRPr="004E5FEB">
        <w:rPr>
          <w:sz w:val="22"/>
          <w:szCs w:val="22"/>
          <w:lang w:val="tr-TR"/>
        </w:rPr>
        <w:t xml:space="preserve"> yapıldığı ve mülkiyeti DAĞITIM ŞİRKETİ’ne ait olan sayaçlardır.</w:t>
      </w:r>
      <w:r>
        <w:rPr>
          <w:sz w:val="22"/>
          <w:szCs w:val="22"/>
        </w:rPr>
        <w:t xml:space="preserve"> ENERYA LNG </w:t>
      </w:r>
      <w:r w:rsidR="00493E9B" w:rsidRPr="00CC7A13">
        <w:rPr>
          <w:spacing w:val="-4"/>
          <w:sz w:val="22"/>
          <w:szCs w:val="22"/>
        </w:rPr>
        <w:t xml:space="preserve">Teslim </w:t>
      </w:r>
      <w:r w:rsidR="00493E9B" w:rsidRPr="00CC7A13">
        <w:rPr>
          <w:sz w:val="22"/>
          <w:szCs w:val="22"/>
        </w:rPr>
        <w:t>Noktası/Noktaları ekte belirtilmiştir (Ek</w:t>
      </w:r>
      <w:r w:rsidR="00493E9B" w:rsidRPr="00CC7A13">
        <w:rPr>
          <w:spacing w:val="-5"/>
          <w:sz w:val="22"/>
          <w:szCs w:val="22"/>
        </w:rPr>
        <w:t xml:space="preserve"> </w:t>
      </w:r>
      <w:r w:rsidR="00493E9B" w:rsidRPr="00CC7A13">
        <w:rPr>
          <w:sz w:val="22"/>
          <w:szCs w:val="22"/>
        </w:rPr>
        <w:t>2.).</w:t>
      </w:r>
    </w:p>
    <w:p w:rsidR="00145087" w:rsidRPr="00CC7A13" w:rsidRDefault="004D07A7">
      <w:pPr>
        <w:pStyle w:val="GvdeMetni"/>
        <w:spacing w:before="200"/>
        <w:ind w:right="114"/>
        <w:jc w:val="both"/>
        <w:rPr>
          <w:sz w:val="22"/>
          <w:szCs w:val="22"/>
        </w:rPr>
      </w:pPr>
      <w:r>
        <w:rPr>
          <w:spacing w:val="2"/>
          <w:sz w:val="22"/>
          <w:szCs w:val="22"/>
        </w:rPr>
        <w:t>YÜKLENİCİ</w:t>
      </w:r>
      <w:proofErr w:type="gramStart"/>
      <w:r>
        <w:rPr>
          <w:spacing w:val="2"/>
          <w:sz w:val="22"/>
          <w:szCs w:val="22"/>
        </w:rPr>
        <w:t>,</w:t>
      </w:r>
      <w:r w:rsidR="00493E9B" w:rsidRPr="00CC7A13">
        <w:rPr>
          <w:sz w:val="22"/>
          <w:szCs w:val="22"/>
        </w:rPr>
        <w:t xml:space="preserve">  LNG’nin</w:t>
      </w:r>
      <w:proofErr w:type="gramEnd"/>
      <w:r w:rsidR="00493E9B" w:rsidRPr="00CC7A13">
        <w:rPr>
          <w:sz w:val="22"/>
          <w:szCs w:val="22"/>
        </w:rPr>
        <w:t xml:space="preserve">  ikmalini  yapmakla  yükümlüdür.    </w:t>
      </w:r>
      <w:r>
        <w:rPr>
          <w:spacing w:val="2"/>
          <w:sz w:val="22"/>
          <w:szCs w:val="22"/>
        </w:rPr>
        <w:t>YÜKLENİCİ</w:t>
      </w:r>
      <w:proofErr w:type="gramStart"/>
      <w:r w:rsidR="00493E9B" w:rsidRPr="00CC7A13">
        <w:rPr>
          <w:sz w:val="22"/>
          <w:szCs w:val="22"/>
        </w:rPr>
        <w:t>,  ENERYA’nın</w:t>
      </w:r>
      <w:proofErr w:type="gramEnd"/>
      <w:r w:rsidR="00493E9B" w:rsidRPr="00CC7A13">
        <w:rPr>
          <w:sz w:val="22"/>
          <w:szCs w:val="22"/>
        </w:rPr>
        <w:t xml:space="preserve"> ihtiyacı olan LNG’yi, ENERYA’nın belirlediği takvime ve/veya ENERYA’nın yapacağı taleplere uygun olarak yerine getirecektir.</w:t>
      </w:r>
    </w:p>
    <w:p w:rsidR="00145087" w:rsidRPr="00CC7A13" w:rsidRDefault="00145087">
      <w:pPr>
        <w:pStyle w:val="GvdeMetni"/>
        <w:ind w:left="0"/>
        <w:rPr>
          <w:sz w:val="22"/>
          <w:szCs w:val="22"/>
        </w:rPr>
      </w:pPr>
    </w:p>
    <w:p w:rsidR="00145087" w:rsidRPr="00CC7A13" w:rsidRDefault="00145087">
      <w:pPr>
        <w:pStyle w:val="GvdeMetni"/>
        <w:spacing w:before="2"/>
        <w:ind w:left="0"/>
        <w:rPr>
          <w:sz w:val="22"/>
          <w:szCs w:val="22"/>
        </w:rPr>
      </w:pPr>
    </w:p>
    <w:p w:rsidR="00145087" w:rsidRPr="00CC7A13" w:rsidRDefault="00493E9B">
      <w:pPr>
        <w:pStyle w:val="ListeParagraf"/>
        <w:numPr>
          <w:ilvl w:val="0"/>
          <w:numId w:val="4"/>
        </w:numPr>
        <w:tabs>
          <w:tab w:val="left" w:pos="722"/>
          <w:tab w:val="left" w:pos="723"/>
        </w:tabs>
        <w:spacing w:before="1"/>
        <w:ind w:hanging="568"/>
        <w:rPr>
          <w:b/>
        </w:rPr>
      </w:pPr>
      <w:r w:rsidRPr="00CC7A13">
        <w:rPr>
          <w:b/>
        </w:rPr>
        <w:t>Sözleşme</w:t>
      </w:r>
      <w:r w:rsidRPr="00CC7A13">
        <w:rPr>
          <w:b/>
          <w:spacing w:val="-4"/>
        </w:rPr>
        <w:t xml:space="preserve"> </w:t>
      </w:r>
      <w:r w:rsidRPr="00CC7A13">
        <w:rPr>
          <w:b/>
        </w:rPr>
        <w:t>Bedeli:</w:t>
      </w:r>
    </w:p>
    <w:p w:rsidR="00145087" w:rsidRPr="00CC7A13" w:rsidRDefault="00493E9B">
      <w:pPr>
        <w:pStyle w:val="ListeParagraf"/>
        <w:numPr>
          <w:ilvl w:val="1"/>
          <w:numId w:val="4"/>
        </w:numPr>
        <w:tabs>
          <w:tab w:val="left" w:pos="1289"/>
        </w:tabs>
        <w:spacing w:before="198"/>
        <w:ind w:right="117"/>
        <w:jc w:val="both"/>
      </w:pPr>
      <w:r w:rsidRPr="00CC7A13">
        <w:rPr>
          <w:spacing w:val="2"/>
        </w:rPr>
        <w:t>B</w:t>
      </w:r>
      <w:r w:rsidRPr="00CC7A13">
        <w:t>u</w:t>
      </w:r>
      <w:r w:rsidRPr="00CC7A13">
        <w:rPr>
          <w:spacing w:val="20"/>
        </w:rPr>
        <w:t xml:space="preserve"> </w:t>
      </w:r>
      <w:r w:rsidRPr="00CC7A13">
        <w:t>S</w:t>
      </w:r>
      <w:r w:rsidRPr="00CC7A13">
        <w:rPr>
          <w:spacing w:val="-3"/>
        </w:rPr>
        <w:t>ö</w:t>
      </w:r>
      <w:r w:rsidRPr="00CC7A13">
        <w:rPr>
          <w:spacing w:val="1"/>
        </w:rPr>
        <w:t>z</w:t>
      </w:r>
      <w:r w:rsidRPr="00CC7A13">
        <w:rPr>
          <w:spacing w:val="2"/>
        </w:rPr>
        <w:t>l</w:t>
      </w:r>
      <w:r w:rsidRPr="00CC7A13">
        <w:rPr>
          <w:spacing w:val="-2"/>
        </w:rPr>
        <w:t>e</w:t>
      </w:r>
      <w:r w:rsidRPr="00CC7A13">
        <w:rPr>
          <w:spacing w:val="-3"/>
        </w:rPr>
        <w:t>ş</w:t>
      </w:r>
      <w:r w:rsidRPr="00CC7A13">
        <w:rPr>
          <w:spacing w:val="1"/>
        </w:rPr>
        <w:t>m</w:t>
      </w:r>
      <w:r w:rsidRPr="00CC7A13">
        <w:t>e</w:t>
      </w:r>
      <w:r w:rsidRPr="00CC7A13">
        <w:rPr>
          <w:spacing w:val="17"/>
        </w:rPr>
        <w:t xml:space="preserve"> </w:t>
      </w:r>
      <w:r w:rsidRPr="00CC7A13">
        <w:rPr>
          <w:spacing w:val="-2"/>
        </w:rPr>
        <w:t>b</w:t>
      </w:r>
      <w:r w:rsidRPr="00CC7A13">
        <w:t>i</w:t>
      </w:r>
      <w:r w:rsidRPr="00CC7A13">
        <w:rPr>
          <w:spacing w:val="1"/>
        </w:rPr>
        <w:t>r</w:t>
      </w:r>
      <w:r w:rsidRPr="00CC7A13">
        <w:t>im</w:t>
      </w:r>
      <w:r w:rsidRPr="00CC7A13">
        <w:rPr>
          <w:spacing w:val="21"/>
        </w:rPr>
        <w:t xml:space="preserve"> </w:t>
      </w:r>
      <w:r w:rsidRPr="00CC7A13">
        <w:rPr>
          <w:spacing w:val="-1"/>
        </w:rPr>
        <w:t>f</w:t>
      </w:r>
      <w:r w:rsidRPr="00CC7A13">
        <w:t>i</w:t>
      </w:r>
      <w:r w:rsidRPr="00CC7A13">
        <w:rPr>
          <w:spacing w:val="-1"/>
        </w:rPr>
        <w:t>y</w:t>
      </w:r>
      <w:r w:rsidRPr="00CC7A13">
        <w:rPr>
          <w:spacing w:val="-2"/>
        </w:rPr>
        <w:t>a</w:t>
      </w:r>
      <w:r w:rsidRPr="00CC7A13">
        <w:t>t</w:t>
      </w:r>
      <w:r w:rsidRPr="00CC7A13">
        <w:rPr>
          <w:spacing w:val="19"/>
        </w:rPr>
        <w:t xml:space="preserve"> </w:t>
      </w:r>
      <w:r w:rsidRPr="00CC7A13">
        <w:rPr>
          <w:spacing w:val="2"/>
        </w:rPr>
        <w:t>sö</w:t>
      </w:r>
      <w:r w:rsidRPr="00CC7A13">
        <w:rPr>
          <w:spacing w:val="-4"/>
        </w:rPr>
        <w:t>z</w:t>
      </w:r>
      <w:r w:rsidRPr="00CC7A13">
        <w:rPr>
          <w:spacing w:val="2"/>
        </w:rPr>
        <w:t>l</w:t>
      </w:r>
      <w:r w:rsidRPr="00CC7A13">
        <w:rPr>
          <w:spacing w:val="-2"/>
        </w:rPr>
        <w:t>e</w:t>
      </w:r>
      <w:r w:rsidRPr="00CC7A13">
        <w:rPr>
          <w:spacing w:val="2"/>
        </w:rPr>
        <w:t>ş</w:t>
      </w:r>
      <w:r w:rsidRPr="00CC7A13">
        <w:rPr>
          <w:spacing w:val="1"/>
        </w:rPr>
        <w:t>m</w:t>
      </w:r>
      <w:r w:rsidRPr="00CC7A13">
        <w:rPr>
          <w:spacing w:val="-2"/>
        </w:rPr>
        <w:t>e</w:t>
      </w:r>
      <w:r w:rsidRPr="00CC7A13">
        <w:rPr>
          <w:spacing w:val="2"/>
        </w:rPr>
        <w:t>s</w:t>
      </w:r>
      <w:r w:rsidRPr="00CC7A13">
        <w:t>i</w:t>
      </w:r>
      <w:r w:rsidRPr="00CC7A13">
        <w:rPr>
          <w:spacing w:val="14"/>
        </w:rPr>
        <w:t xml:space="preserve"> </w:t>
      </w:r>
      <w:r w:rsidRPr="00CC7A13">
        <w:rPr>
          <w:spacing w:val="2"/>
        </w:rPr>
        <w:t>o</w:t>
      </w:r>
      <w:r w:rsidRPr="00CC7A13">
        <w:rPr>
          <w:spacing w:val="-3"/>
        </w:rPr>
        <w:t>l</w:t>
      </w:r>
      <w:r w:rsidRPr="00CC7A13">
        <w:rPr>
          <w:spacing w:val="1"/>
        </w:rPr>
        <w:t>u</w:t>
      </w:r>
      <w:r w:rsidRPr="00CC7A13">
        <w:t>p,</w:t>
      </w:r>
      <w:r w:rsidRPr="00CC7A13">
        <w:rPr>
          <w:spacing w:val="17"/>
        </w:rPr>
        <w:t xml:space="preserve"> </w:t>
      </w:r>
      <w:r w:rsidR="004D07A7">
        <w:rPr>
          <w:spacing w:val="2"/>
        </w:rPr>
        <w:t>YÜKLENİCİ</w:t>
      </w:r>
      <w:r w:rsidRPr="00CC7A13">
        <w:rPr>
          <w:spacing w:val="18"/>
        </w:rPr>
        <w:t xml:space="preserve"> </w:t>
      </w:r>
      <w:r w:rsidRPr="00CC7A13">
        <w:t>t</w:t>
      </w:r>
      <w:r w:rsidRPr="00CC7A13">
        <w:rPr>
          <w:spacing w:val="-3"/>
        </w:rPr>
        <w:t>a</w:t>
      </w:r>
      <w:r w:rsidRPr="00CC7A13">
        <w:rPr>
          <w:spacing w:val="1"/>
        </w:rPr>
        <w:t>r</w:t>
      </w:r>
      <w:r w:rsidRPr="00CC7A13">
        <w:rPr>
          <w:spacing w:val="-2"/>
        </w:rPr>
        <w:t>a</w:t>
      </w:r>
      <w:r w:rsidRPr="00CC7A13">
        <w:rPr>
          <w:spacing w:val="-1"/>
        </w:rPr>
        <w:t>f</w:t>
      </w:r>
      <w:r w:rsidRPr="00CC7A13">
        <w:t>ın</w:t>
      </w:r>
      <w:r w:rsidRPr="00CC7A13">
        <w:rPr>
          <w:spacing w:val="1"/>
        </w:rPr>
        <w:t>d</w:t>
      </w:r>
      <w:r w:rsidRPr="00CC7A13">
        <w:rPr>
          <w:spacing w:val="-2"/>
        </w:rPr>
        <w:t>a</w:t>
      </w:r>
      <w:r w:rsidRPr="00CC7A13">
        <w:t>n</w:t>
      </w:r>
      <w:r w:rsidRPr="00CC7A13">
        <w:rPr>
          <w:spacing w:val="19"/>
        </w:rPr>
        <w:t xml:space="preserve"> </w:t>
      </w:r>
      <w:r w:rsidRPr="00CC7A13">
        <w:t>t</w:t>
      </w:r>
      <w:r w:rsidRPr="00CC7A13">
        <w:rPr>
          <w:spacing w:val="-3"/>
        </w:rPr>
        <w:t>e</w:t>
      </w:r>
      <w:r w:rsidRPr="00CC7A13">
        <w:rPr>
          <w:spacing w:val="-2"/>
        </w:rPr>
        <w:t>k</w:t>
      </w:r>
      <w:r w:rsidRPr="00CC7A13">
        <w:rPr>
          <w:spacing w:val="2"/>
        </w:rPr>
        <w:t>l</w:t>
      </w:r>
      <w:r w:rsidRPr="00CC7A13">
        <w:t>if</w:t>
      </w:r>
      <w:r w:rsidRPr="00CC7A13">
        <w:rPr>
          <w:spacing w:val="23"/>
        </w:rPr>
        <w:t xml:space="preserve"> </w:t>
      </w:r>
      <w:r w:rsidRPr="00CC7A13">
        <w:rPr>
          <w:spacing w:val="-2"/>
        </w:rPr>
        <w:t>e</w:t>
      </w:r>
      <w:r w:rsidRPr="00CC7A13">
        <w:rPr>
          <w:spacing w:val="1"/>
        </w:rPr>
        <w:t>d</w:t>
      </w:r>
      <w:r w:rsidRPr="00CC7A13">
        <w:t>i</w:t>
      </w:r>
      <w:r w:rsidRPr="00CC7A13">
        <w:rPr>
          <w:spacing w:val="2"/>
        </w:rPr>
        <w:t>l</w:t>
      </w:r>
      <w:r w:rsidRPr="00CC7A13">
        <w:rPr>
          <w:spacing w:val="-2"/>
        </w:rPr>
        <w:t>e</w:t>
      </w:r>
      <w:r w:rsidRPr="00CC7A13">
        <w:t>n birim fiyat ile Teknik ve İdari Şartname’de belirlenen usul ve esaslar ile hesaplama</w:t>
      </w:r>
      <w:r w:rsidRPr="00CC7A13">
        <w:rPr>
          <w:spacing w:val="-4"/>
        </w:rPr>
        <w:t xml:space="preserve"> </w:t>
      </w:r>
      <w:r w:rsidRPr="00CC7A13">
        <w:t>yapılacaktır.</w:t>
      </w:r>
    </w:p>
    <w:p w:rsidR="00145087" w:rsidRPr="00CC7A13" w:rsidRDefault="00493E9B">
      <w:pPr>
        <w:pStyle w:val="ListeParagraf"/>
        <w:numPr>
          <w:ilvl w:val="1"/>
          <w:numId w:val="4"/>
        </w:numPr>
        <w:tabs>
          <w:tab w:val="left" w:pos="1289"/>
        </w:tabs>
        <w:spacing w:before="202"/>
      </w:pPr>
      <w:r w:rsidRPr="00CC7A13">
        <w:t>Sözleşme bedeline dahil olan</w:t>
      </w:r>
      <w:r w:rsidRPr="00CC7A13">
        <w:rPr>
          <w:spacing w:val="-4"/>
        </w:rPr>
        <w:t xml:space="preserve"> </w:t>
      </w:r>
      <w:r w:rsidRPr="00CC7A13">
        <w:t>giderler;</w:t>
      </w:r>
    </w:p>
    <w:p w:rsidR="00145087" w:rsidRPr="00CC7A13" w:rsidRDefault="00493E9B" w:rsidP="00C173DF">
      <w:pPr>
        <w:spacing w:before="101"/>
        <w:ind w:left="722" w:right="116"/>
        <w:jc w:val="both"/>
      </w:pPr>
      <w:r w:rsidRPr="00CC7A13">
        <w:lastRenderedPageBreak/>
        <w:t>Taahhüdün yerine getirilmesine ilişkin ulaşım, sigorta, vergi, resim ve harç giderleri ile Sözleşme ile ilgili her türlü diğer giderler Sözleşme Bedeli’ne dahildir. İlgili mevzuatı uyarınca hesaplanacak Katma Değer Vergisi (KDV) sözleşme bedeline dahil değildir.</w:t>
      </w:r>
    </w:p>
    <w:p w:rsidR="00145087" w:rsidRPr="00CC7A13" w:rsidRDefault="00145087">
      <w:pPr>
        <w:pStyle w:val="GvdeMetni"/>
        <w:ind w:left="0"/>
        <w:rPr>
          <w:sz w:val="22"/>
          <w:szCs w:val="22"/>
        </w:rPr>
      </w:pPr>
    </w:p>
    <w:p w:rsidR="00145087" w:rsidRPr="00CC7A13" w:rsidRDefault="00145087">
      <w:pPr>
        <w:pStyle w:val="GvdeMetni"/>
        <w:spacing w:before="4"/>
        <w:ind w:left="0"/>
        <w:rPr>
          <w:sz w:val="22"/>
          <w:szCs w:val="22"/>
        </w:rPr>
      </w:pPr>
    </w:p>
    <w:p w:rsidR="00145087" w:rsidRDefault="00493E9B">
      <w:pPr>
        <w:pStyle w:val="ListeParagraf"/>
        <w:numPr>
          <w:ilvl w:val="0"/>
          <w:numId w:val="4"/>
        </w:numPr>
        <w:tabs>
          <w:tab w:val="left" w:pos="722"/>
          <w:tab w:val="left" w:pos="723"/>
        </w:tabs>
        <w:ind w:hanging="568"/>
        <w:rPr>
          <w:b/>
        </w:rPr>
      </w:pPr>
      <w:r w:rsidRPr="00CC7A13">
        <w:rPr>
          <w:b/>
        </w:rPr>
        <w:t>Sözleşme</w:t>
      </w:r>
      <w:r w:rsidRPr="00CC7A13">
        <w:rPr>
          <w:b/>
          <w:spacing w:val="-4"/>
        </w:rPr>
        <w:t xml:space="preserve"> </w:t>
      </w:r>
      <w:r w:rsidRPr="00CC7A13">
        <w:rPr>
          <w:b/>
        </w:rPr>
        <w:t>Miktarı:</w:t>
      </w:r>
    </w:p>
    <w:p w:rsidR="00E80BF8" w:rsidRDefault="00E80BF8" w:rsidP="00E80BF8">
      <w:pPr>
        <w:pStyle w:val="ListeParagraf"/>
        <w:tabs>
          <w:tab w:val="left" w:pos="722"/>
          <w:tab w:val="left" w:pos="723"/>
        </w:tabs>
        <w:ind w:firstLine="0"/>
        <w:rPr>
          <w:b/>
        </w:rPr>
      </w:pPr>
    </w:p>
    <w:p w:rsidR="00E80BF8" w:rsidRPr="00CC7A13" w:rsidRDefault="00E80BF8" w:rsidP="00E80BF8">
      <w:pPr>
        <w:spacing w:before="101"/>
        <w:ind w:left="722" w:right="116"/>
        <w:jc w:val="both"/>
      </w:pPr>
      <w:r w:rsidRPr="00CC7A13">
        <w:t>İşbu Sözleşme kapsamında ENERYA’nın alacağı toplam ve aylık LNG miktarları ile ilgili teslim noktası/noktaları için aylara göre dağılımı Ek 2.’</w:t>
      </w:r>
      <w:proofErr w:type="gramStart"/>
      <w:r w:rsidRPr="00CC7A13">
        <w:t>de</w:t>
      </w:r>
      <w:proofErr w:type="gramEnd"/>
      <w:r w:rsidRPr="00CC7A13">
        <w:t xml:space="preserve"> verilmiştir.</w:t>
      </w:r>
    </w:p>
    <w:p w:rsidR="00E80BF8" w:rsidRPr="00CC7A13" w:rsidRDefault="00E80BF8" w:rsidP="00E80BF8">
      <w:pPr>
        <w:pStyle w:val="GvdeMetni"/>
        <w:ind w:left="0"/>
        <w:rPr>
          <w:sz w:val="22"/>
          <w:szCs w:val="22"/>
        </w:rPr>
      </w:pPr>
    </w:p>
    <w:p w:rsidR="00E80BF8" w:rsidRPr="00CC7A13" w:rsidRDefault="00E80BF8" w:rsidP="00E80BF8">
      <w:pPr>
        <w:pStyle w:val="GvdeMetni"/>
        <w:ind w:right="113"/>
        <w:jc w:val="both"/>
        <w:rPr>
          <w:sz w:val="22"/>
          <w:szCs w:val="22"/>
        </w:rPr>
      </w:pPr>
      <w:proofErr w:type="gramStart"/>
      <w:r w:rsidRPr="00CC7A13">
        <w:rPr>
          <w:sz w:val="22"/>
          <w:szCs w:val="22"/>
        </w:rPr>
        <w:t>ENERYA’nın</w:t>
      </w:r>
      <w:proofErr w:type="gramEnd"/>
      <w:r w:rsidRPr="00CC7A13">
        <w:rPr>
          <w:sz w:val="22"/>
          <w:szCs w:val="22"/>
        </w:rPr>
        <w:t xml:space="preserve"> belirtilen miktarlar üzerinde LNG talebi olması durumunda, </w:t>
      </w:r>
      <w:r w:rsidR="004D07A7">
        <w:rPr>
          <w:spacing w:val="2"/>
          <w:sz w:val="22"/>
          <w:szCs w:val="22"/>
        </w:rPr>
        <w:t>YÜKLENİCİ</w:t>
      </w:r>
      <w:r w:rsidRPr="00CC7A13">
        <w:rPr>
          <w:sz w:val="22"/>
          <w:szCs w:val="22"/>
        </w:rPr>
        <w:t xml:space="preserve">   </w:t>
      </w:r>
      <w:r w:rsidRPr="00CC7A13">
        <w:rPr>
          <w:spacing w:val="-21"/>
          <w:sz w:val="22"/>
          <w:szCs w:val="22"/>
        </w:rPr>
        <w:t xml:space="preserve"> </w:t>
      </w:r>
      <w:r w:rsidRPr="00CC7A13">
        <w:rPr>
          <w:spacing w:val="-2"/>
          <w:sz w:val="22"/>
          <w:szCs w:val="22"/>
        </w:rPr>
        <w:t>b</w:t>
      </w:r>
      <w:r w:rsidRPr="00CC7A13">
        <w:rPr>
          <w:sz w:val="22"/>
          <w:szCs w:val="22"/>
        </w:rPr>
        <w:t xml:space="preserve">u   </w:t>
      </w:r>
      <w:r w:rsidRPr="00CC7A13">
        <w:rPr>
          <w:spacing w:val="-18"/>
          <w:sz w:val="22"/>
          <w:szCs w:val="22"/>
        </w:rPr>
        <w:t xml:space="preserve"> </w:t>
      </w:r>
      <w:r w:rsidRPr="00CC7A13">
        <w:rPr>
          <w:sz w:val="22"/>
          <w:szCs w:val="22"/>
        </w:rPr>
        <w:t>t</w:t>
      </w:r>
      <w:r w:rsidRPr="00CC7A13">
        <w:rPr>
          <w:spacing w:val="-2"/>
          <w:sz w:val="22"/>
          <w:szCs w:val="22"/>
        </w:rPr>
        <w:t>a</w:t>
      </w:r>
      <w:r w:rsidRPr="00CC7A13">
        <w:rPr>
          <w:spacing w:val="2"/>
          <w:sz w:val="22"/>
          <w:szCs w:val="22"/>
        </w:rPr>
        <w:t>l</w:t>
      </w:r>
      <w:r w:rsidRPr="00CC7A13">
        <w:rPr>
          <w:spacing w:val="-2"/>
          <w:sz w:val="22"/>
          <w:szCs w:val="22"/>
        </w:rPr>
        <w:t>eb</w:t>
      </w:r>
      <w:r w:rsidRPr="00CC7A13">
        <w:rPr>
          <w:sz w:val="22"/>
          <w:szCs w:val="22"/>
        </w:rPr>
        <w:t xml:space="preserve">i,   </w:t>
      </w:r>
      <w:r w:rsidRPr="00CC7A13">
        <w:rPr>
          <w:spacing w:val="-21"/>
          <w:sz w:val="22"/>
          <w:szCs w:val="22"/>
        </w:rPr>
        <w:t xml:space="preserve"> </w:t>
      </w:r>
      <w:r w:rsidRPr="00CC7A13">
        <w:rPr>
          <w:spacing w:val="1"/>
          <w:sz w:val="22"/>
          <w:szCs w:val="22"/>
        </w:rPr>
        <w:t>S</w:t>
      </w:r>
      <w:r w:rsidRPr="00CC7A13">
        <w:rPr>
          <w:spacing w:val="2"/>
          <w:sz w:val="22"/>
          <w:szCs w:val="22"/>
        </w:rPr>
        <w:t>ö</w:t>
      </w:r>
      <w:r w:rsidRPr="00CC7A13">
        <w:rPr>
          <w:spacing w:val="1"/>
          <w:sz w:val="22"/>
          <w:szCs w:val="22"/>
        </w:rPr>
        <w:t>z</w:t>
      </w:r>
      <w:r w:rsidRPr="00CC7A13">
        <w:rPr>
          <w:spacing w:val="2"/>
          <w:sz w:val="22"/>
          <w:szCs w:val="22"/>
        </w:rPr>
        <w:t>l</w:t>
      </w:r>
      <w:r w:rsidRPr="00CC7A13">
        <w:rPr>
          <w:spacing w:val="-3"/>
          <w:sz w:val="22"/>
          <w:szCs w:val="22"/>
        </w:rPr>
        <w:t>e</w:t>
      </w:r>
      <w:r w:rsidRPr="00CC7A13">
        <w:rPr>
          <w:spacing w:val="2"/>
          <w:sz w:val="22"/>
          <w:szCs w:val="22"/>
        </w:rPr>
        <w:t>ş</w:t>
      </w:r>
      <w:r w:rsidRPr="00CC7A13">
        <w:rPr>
          <w:spacing w:val="1"/>
          <w:sz w:val="22"/>
          <w:szCs w:val="22"/>
        </w:rPr>
        <w:t>m</w:t>
      </w:r>
      <w:r w:rsidRPr="00CC7A13">
        <w:rPr>
          <w:sz w:val="22"/>
          <w:szCs w:val="22"/>
        </w:rPr>
        <w:t xml:space="preserve">e   </w:t>
      </w:r>
      <w:r w:rsidRPr="00CC7A13">
        <w:rPr>
          <w:spacing w:val="-22"/>
          <w:sz w:val="22"/>
          <w:szCs w:val="22"/>
        </w:rPr>
        <w:t xml:space="preserve"> </w:t>
      </w:r>
      <w:r w:rsidRPr="00CC7A13">
        <w:rPr>
          <w:spacing w:val="2"/>
          <w:sz w:val="22"/>
          <w:szCs w:val="22"/>
        </w:rPr>
        <w:t>B</w:t>
      </w:r>
      <w:r w:rsidRPr="00CC7A13">
        <w:rPr>
          <w:spacing w:val="-2"/>
          <w:sz w:val="22"/>
          <w:szCs w:val="22"/>
        </w:rPr>
        <w:t>e</w:t>
      </w:r>
      <w:r w:rsidRPr="00CC7A13">
        <w:rPr>
          <w:spacing w:val="1"/>
          <w:sz w:val="22"/>
          <w:szCs w:val="22"/>
        </w:rPr>
        <w:t>d</w:t>
      </w:r>
      <w:r w:rsidRPr="00CC7A13">
        <w:rPr>
          <w:spacing w:val="-2"/>
          <w:sz w:val="22"/>
          <w:szCs w:val="22"/>
        </w:rPr>
        <w:t>e</w:t>
      </w:r>
      <w:r w:rsidRPr="00CC7A13">
        <w:rPr>
          <w:spacing w:val="2"/>
          <w:sz w:val="22"/>
          <w:szCs w:val="22"/>
        </w:rPr>
        <w:t>l</w:t>
      </w:r>
      <w:r w:rsidRPr="00CC7A13">
        <w:rPr>
          <w:sz w:val="22"/>
          <w:szCs w:val="22"/>
        </w:rPr>
        <w:t>i</w:t>
      </w:r>
      <w:r w:rsidRPr="00CC7A13">
        <w:rPr>
          <w:spacing w:val="-1"/>
          <w:sz w:val="22"/>
          <w:szCs w:val="22"/>
        </w:rPr>
        <w:t>’</w:t>
      </w:r>
      <w:r w:rsidRPr="00CC7A13">
        <w:rPr>
          <w:sz w:val="22"/>
          <w:szCs w:val="22"/>
        </w:rPr>
        <w:t xml:space="preserve">ne   </w:t>
      </w:r>
      <w:r w:rsidRPr="00CC7A13">
        <w:rPr>
          <w:spacing w:val="-27"/>
          <w:sz w:val="22"/>
          <w:szCs w:val="22"/>
        </w:rPr>
        <w:t xml:space="preserve"> </w:t>
      </w:r>
      <w:r w:rsidRPr="00CC7A13">
        <w:rPr>
          <w:spacing w:val="-2"/>
          <w:sz w:val="22"/>
          <w:szCs w:val="22"/>
        </w:rPr>
        <w:t>e</w:t>
      </w:r>
      <w:r w:rsidRPr="00CC7A13">
        <w:rPr>
          <w:sz w:val="22"/>
          <w:szCs w:val="22"/>
        </w:rPr>
        <w:t xml:space="preserve">k   </w:t>
      </w:r>
      <w:r w:rsidRPr="00CC7A13">
        <w:rPr>
          <w:spacing w:val="-21"/>
          <w:sz w:val="22"/>
          <w:szCs w:val="22"/>
        </w:rPr>
        <w:t xml:space="preserve"> </w:t>
      </w:r>
      <w:r w:rsidRPr="00CC7A13">
        <w:rPr>
          <w:spacing w:val="-2"/>
          <w:sz w:val="22"/>
          <w:szCs w:val="22"/>
        </w:rPr>
        <w:t>b</w:t>
      </w:r>
      <w:r w:rsidRPr="00CC7A13">
        <w:rPr>
          <w:sz w:val="22"/>
          <w:szCs w:val="22"/>
        </w:rPr>
        <w:t xml:space="preserve">ir   </w:t>
      </w:r>
      <w:r w:rsidRPr="00CC7A13">
        <w:rPr>
          <w:spacing w:val="-18"/>
          <w:sz w:val="22"/>
          <w:szCs w:val="22"/>
        </w:rPr>
        <w:t xml:space="preserve"> </w:t>
      </w:r>
      <w:r w:rsidRPr="00CC7A13">
        <w:rPr>
          <w:spacing w:val="3"/>
          <w:sz w:val="22"/>
          <w:szCs w:val="22"/>
        </w:rPr>
        <w:t>b</w:t>
      </w:r>
      <w:r w:rsidRPr="00CC7A13">
        <w:rPr>
          <w:spacing w:val="-2"/>
          <w:sz w:val="22"/>
          <w:szCs w:val="22"/>
        </w:rPr>
        <w:t>e</w:t>
      </w:r>
      <w:r w:rsidRPr="00CC7A13">
        <w:rPr>
          <w:spacing w:val="1"/>
          <w:sz w:val="22"/>
          <w:szCs w:val="22"/>
        </w:rPr>
        <w:t>d</w:t>
      </w:r>
      <w:r w:rsidRPr="00CC7A13">
        <w:rPr>
          <w:spacing w:val="-2"/>
          <w:sz w:val="22"/>
          <w:szCs w:val="22"/>
        </w:rPr>
        <w:t>e</w:t>
      </w:r>
      <w:r w:rsidRPr="00CC7A13">
        <w:rPr>
          <w:sz w:val="22"/>
          <w:szCs w:val="22"/>
        </w:rPr>
        <w:t xml:space="preserve">l   </w:t>
      </w:r>
      <w:r w:rsidRPr="00CC7A13">
        <w:rPr>
          <w:spacing w:val="-18"/>
          <w:sz w:val="22"/>
          <w:szCs w:val="22"/>
        </w:rPr>
        <w:t xml:space="preserve"> </w:t>
      </w:r>
      <w:r w:rsidRPr="00CC7A13">
        <w:rPr>
          <w:sz w:val="22"/>
          <w:szCs w:val="22"/>
        </w:rPr>
        <w:t>t</w:t>
      </w:r>
      <w:r w:rsidRPr="00CC7A13">
        <w:rPr>
          <w:spacing w:val="-2"/>
          <w:sz w:val="22"/>
          <w:szCs w:val="22"/>
        </w:rPr>
        <w:t>a</w:t>
      </w:r>
      <w:r w:rsidRPr="00CC7A13">
        <w:rPr>
          <w:spacing w:val="2"/>
          <w:sz w:val="22"/>
          <w:szCs w:val="22"/>
        </w:rPr>
        <w:t>l</w:t>
      </w:r>
      <w:r w:rsidRPr="00CC7A13">
        <w:rPr>
          <w:spacing w:val="-2"/>
          <w:sz w:val="22"/>
          <w:szCs w:val="22"/>
        </w:rPr>
        <w:t>eb</w:t>
      </w:r>
      <w:r w:rsidRPr="00CC7A13">
        <w:rPr>
          <w:sz w:val="22"/>
          <w:szCs w:val="22"/>
        </w:rPr>
        <w:t xml:space="preserve">i   </w:t>
      </w:r>
      <w:r w:rsidRPr="00CC7A13">
        <w:rPr>
          <w:spacing w:val="-19"/>
          <w:sz w:val="22"/>
          <w:szCs w:val="22"/>
        </w:rPr>
        <w:t xml:space="preserve"> </w:t>
      </w:r>
      <w:r w:rsidRPr="00CC7A13">
        <w:rPr>
          <w:spacing w:val="2"/>
          <w:sz w:val="22"/>
          <w:szCs w:val="22"/>
        </w:rPr>
        <w:t>ol</w:t>
      </w:r>
      <w:r w:rsidRPr="00CC7A13">
        <w:rPr>
          <w:spacing w:val="1"/>
          <w:sz w:val="22"/>
          <w:szCs w:val="22"/>
        </w:rPr>
        <w:t>m</w:t>
      </w:r>
      <w:r w:rsidRPr="00CC7A13">
        <w:rPr>
          <w:spacing w:val="-2"/>
          <w:sz w:val="22"/>
          <w:szCs w:val="22"/>
        </w:rPr>
        <w:t>ak</w:t>
      </w:r>
      <w:r w:rsidRPr="00CC7A13">
        <w:rPr>
          <w:spacing w:val="2"/>
          <w:sz w:val="22"/>
          <w:szCs w:val="22"/>
        </w:rPr>
        <w:t>s</w:t>
      </w:r>
      <w:r w:rsidRPr="00CC7A13">
        <w:rPr>
          <w:sz w:val="22"/>
          <w:szCs w:val="22"/>
        </w:rPr>
        <w:t>ı</w:t>
      </w:r>
      <w:r w:rsidRPr="00CC7A13">
        <w:rPr>
          <w:spacing w:val="1"/>
          <w:sz w:val="22"/>
          <w:szCs w:val="22"/>
        </w:rPr>
        <w:t>z</w:t>
      </w:r>
      <w:r w:rsidRPr="00CC7A13">
        <w:rPr>
          <w:sz w:val="22"/>
          <w:szCs w:val="22"/>
        </w:rPr>
        <w:t>ın karşılayacaktır.</w:t>
      </w:r>
      <w:r w:rsidRPr="00CC7A13">
        <w:rPr>
          <w:spacing w:val="37"/>
          <w:sz w:val="22"/>
          <w:szCs w:val="22"/>
        </w:rPr>
        <w:t xml:space="preserve"> </w:t>
      </w:r>
      <w:r w:rsidRPr="00CC7A13">
        <w:rPr>
          <w:sz w:val="22"/>
          <w:szCs w:val="22"/>
        </w:rPr>
        <w:t>Bu</w:t>
      </w:r>
      <w:r w:rsidRPr="00CC7A13">
        <w:rPr>
          <w:spacing w:val="-6"/>
          <w:sz w:val="22"/>
          <w:szCs w:val="22"/>
        </w:rPr>
        <w:t xml:space="preserve"> </w:t>
      </w:r>
      <w:r w:rsidRPr="00CC7A13">
        <w:rPr>
          <w:sz w:val="22"/>
          <w:szCs w:val="22"/>
        </w:rPr>
        <w:t>Sözleşme</w:t>
      </w:r>
      <w:r w:rsidRPr="00CC7A13">
        <w:rPr>
          <w:spacing w:val="-9"/>
          <w:sz w:val="22"/>
          <w:szCs w:val="22"/>
        </w:rPr>
        <w:t xml:space="preserve"> </w:t>
      </w:r>
      <w:r w:rsidRPr="00CC7A13">
        <w:rPr>
          <w:sz w:val="22"/>
          <w:szCs w:val="22"/>
        </w:rPr>
        <w:t>ile</w:t>
      </w:r>
      <w:r w:rsidRPr="00CC7A13">
        <w:rPr>
          <w:spacing w:val="-9"/>
          <w:sz w:val="22"/>
          <w:szCs w:val="22"/>
        </w:rPr>
        <w:t xml:space="preserve"> </w:t>
      </w:r>
      <w:proofErr w:type="gramStart"/>
      <w:r w:rsidRPr="00CC7A13">
        <w:rPr>
          <w:sz w:val="22"/>
          <w:szCs w:val="22"/>
        </w:rPr>
        <w:t>temin</w:t>
      </w:r>
      <w:proofErr w:type="gramEnd"/>
      <w:r w:rsidRPr="00CC7A13">
        <w:rPr>
          <w:spacing w:val="-7"/>
          <w:sz w:val="22"/>
          <w:szCs w:val="22"/>
        </w:rPr>
        <w:t xml:space="preserve"> </w:t>
      </w:r>
      <w:r w:rsidRPr="00CC7A13">
        <w:rPr>
          <w:sz w:val="22"/>
          <w:szCs w:val="22"/>
        </w:rPr>
        <w:t>edilecek</w:t>
      </w:r>
      <w:r w:rsidRPr="00CC7A13">
        <w:rPr>
          <w:spacing w:val="-8"/>
          <w:sz w:val="22"/>
          <w:szCs w:val="22"/>
        </w:rPr>
        <w:t xml:space="preserve"> </w:t>
      </w:r>
      <w:r w:rsidRPr="00CC7A13">
        <w:rPr>
          <w:sz w:val="22"/>
          <w:szCs w:val="22"/>
        </w:rPr>
        <w:t>LNG,</w:t>
      </w:r>
      <w:r w:rsidRPr="00CC7A13">
        <w:rPr>
          <w:spacing w:val="-9"/>
          <w:sz w:val="22"/>
          <w:szCs w:val="22"/>
        </w:rPr>
        <w:t xml:space="preserve"> </w:t>
      </w:r>
      <w:r w:rsidRPr="00CC7A13">
        <w:rPr>
          <w:sz w:val="22"/>
          <w:szCs w:val="22"/>
        </w:rPr>
        <w:t>sözleşme</w:t>
      </w:r>
      <w:r w:rsidRPr="00CC7A13">
        <w:rPr>
          <w:spacing w:val="-9"/>
          <w:sz w:val="22"/>
          <w:szCs w:val="22"/>
        </w:rPr>
        <w:t xml:space="preserve"> </w:t>
      </w:r>
      <w:r w:rsidRPr="00CC7A13">
        <w:rPr>
          <w:sz w:val="22"/>
          <w:szCs w:val="22"/>
        </w:rPr>
        <w:t>ve</w:t>
      </w:r>
      <w:r w:rsidRPr="00CC7A13">
        <w:rPr>
          <w:spacing w:val="-9"/>
          <w:sz w:val="22"/>
          <w:szCs w:val="22"/>
        </w:rPr>
        <w:t xml:space="preserve"> </w:t>
      </w:r>
      <w:r w:rsidRPr="00CC7A13">
        <w:rPr>
          <w:sz w:val="22"/>
          <w:szCs w:val="22"/>
        </w:rPr>
        <w:t>eklerinde</w:t>
      </w:r>
      <w:r w:rsidRPr="00CC7A13">
        <w:rPr>
          <w:spacing w:val="-9"/>
          <w:sz w:val="22"/>
          <w:szCs w:val="22"/>
        </w:rPr>
        <w:t xml:space="preserve"> </w:t>
      </w:r>
      <w:r w:rsidRPr="00CC7A13">
        <w:rPr>
          <w:sz w:val="22"/>
          <w:szCs w:val="22"/>
        </w:rPr>
        <w:t>yer</w:t>
      </w:r>
      <w:r w:rsidRPr="00CC7A13">
        <w:rPr>
          <w:spacing w:val="-6"/>
          <w:sz w:val="22"/>
          <w:szCs w:val="22"/>
        </w:rPr>
        <w:t xml:space="preserve"> </w:t>
      </w:r>
      <w:r w:rsidRPr="00CC7A13">
        <w:rPr>
          <w:sz w:val="22"/>
          <w:szCs w:val="22"/>
        </w:rPr>
        <w:t>alan düzenlemelere uygun teslim</w:t>
      </w:r>
      <w:r w:rsidRPr="00CC7A13">
        <w:rPr>
          <w:spacing w:val="-2"/>
          <w:sz w:val="22"/>
          <w:szCs w:val="22"/>
        </w:rPr>
        <w:t xml:space="preserve"> </w:t>
      </w:r>
      <w:r w:rsidRPr="00CC7A13">
        <w:rPr>
          <w:sz w:val="22"/>
          <w:szCs w:val="22"/>
        </w:rPr>
        <w:t>edilecektir.</w:t>
      </w:r>
    </w:p>
    <w:p w:rsidR="00E80BF8" w:rsidRPr="00CC7A13" w:rsidRDefault="00E80BF8" w:rsidP="00E80BF8">
      <w:pPr>
        <w:pStyle w:val="ListeParagraf"/>
        <w:tabs>
          <w:tab w:val="left" w:pos="722"/>
          <w:tab w:val="left" w:pos="723"/>
        </w:tabs>
        <w:ind w:firstLine="0"/>
        <w:rPr>
          <w:b/>
        </w:rPr>
      </w:pPr>
    </w:p>
    <w:p w:rsidR="00145087" w:rsidRDefault="00145087"/>
    <w:p w:rsidR="00D33416" w:rsidRDefault="00D33416" w:rsidP="00D33416">
      <w:pPr>
        <w:pStyle w:val="ListeParagraf"/>
        <w:numPr>
          <w:ilvl w:val="0"/>
          <w:numId w:val="4"/>
        </w:numPr>
        <w:tabs>
          <w:tab w:val="left" w:pos="722"/>
          <w:tab w:val="left" w:pos="723"/>
        </w:tabs>
        <w:rPr>
          <w:b/>
        </w:rPr>
      </w:pPr>
      <w:r>
        <w:tab/>
      </w:r>
      <w:r w:rsidRPr="00CC7A13">
        <w:rPr>
          <w:b/>
        </w:rPr>
        <w:t>Doğal Gazın</w:t>
      </w:r>
      <w:r w:rsidRPr="00CC7A13">
        <w:rPr>
          <w:b/>
          <w:spacing w:val="-3"/>
        </w:rPr>
        <w:t xml:space="preserve"> </w:t>
      </w:r>
      <w:r w:rsidRPr="00CC7A13">
        <w:rPr>
          <w:b/>
        </w:rPr>
        <w:t>Kalitesi:</w:t>
      </w:r>
    </w:p>
    <w:p w:rsidR="00145087" w:rsidRPr="00493C0E" w:rsidRDefault="00D33416" w:rsidP="00493C0E">
      <w:pPr>
        <w:pStyle w:val="ListeParagraf"/>
        <w:spacing w:before="200" w:after="200"/>
        <w:ind w:firstLine="0"/>
        <w:jc w:val="both"/>
        <w:rPr>
          <w:rFonts w:eastAsia="Times New Roman" w:cs="Times New Roman"/>
          <w:bCs/>
        </w:rPr>
      </w:pPr>
      <w:r w:rsidRPr="00D33416">
        <w:rPr>
          <w:rFonts w:eastAsia="Times New Roman" w:cs="Times New Roman"/>
          <w:bCs/>
        </w:rPr>
        <w:t xml:space="preserve">İşbu Sözleşme uyarınca </w:t>
      </w:r>
      <w:r>
        <w:rPr>
          <w:rFonts w:eastAsia="Times New Roman" w:cs="Times New Roman"/>
          <w:bCs/>
        </w:rPr>
        <w:t>YÜKLENİCİ</w:t>
      </w:r>
      <w:r w:rsidRPr="00D33416">
        <w:rPr>
          <w:rFonts w:eastAsia="Times New Roman" w:cs="Times New Roman"/>
          <w:bCs/>
        </w:rPr>
        <w:t xml:space="preserve"> tarafından ENERYA’ya teslim edilecek LNG’nin sıcaklığı ve kimyasal kompozisyonu ŞİD’e uygun olacaktır.</w:t>
      </w:r>
    </w:p>
    <w:p w:rsidR="00145087" w:rsidRPr="00CC7A13" w:rsidRDefault="00145087">
      <w:pPr>
        <w:pStyle w:val="GvdeMetni"/>
        <w:spacing w:before="5"/>
        <w:ind w:left="0"/>
        <w:rPr>
          <w:sz w:val="22"/>
          <w:szCs w:val="22"/>
        </w:rPr>
      </w:pPr>
    </w:p>
    <w:p w:rsidR="00145087" w:rsidRPr="00CC7A13" w:rsidRDefault="00493E9B">
      <w:pPr>
        <w:pStyle w:val="ListeParagraf"/>
        <w:numPr>
          <w:ilvl w:val="0"/>
          <w:numId w:val="4"/>
        </w:numPr>
        <w:tabs>
          <w:tab w:val="left" w:pos="722"/>
          <w:tab w:val="left" w:pos="723"/>
        </w:tabs>
        <w:ind w:hanging="568"/>
        <w:rPr>
          <w:b/>
        </w:rPr>
      </w:pPr>
      <w:r w:rsidRPr="00CC7A13">
        <w:rPr>
          <w:b/>
        </w:rPr>
        <w:t>Doğal Gazın Teslimine İlişkin</w:t>
      </w:r>
      <w:r w:rsidRPr="00CC7A13">
        <w:rPr>
          <w:b/>
          <w:spacing w:val="-7"/>
        </w:rPr>
        <w:t xml:space="preserve"> </w:t>
      </w:r>
      <w:r w:rsidRPr="00CC7A13">
        <w:rPr>
          <w:b/>
        </w:rPr>
        <w:t>Hükümler:</w:t>
      </w:r>
    </w:p>
    <w:p w:rsidR="00145087" w:rsidRPr="00CC7A13" w:rsidRDefault="00493E9B" w:rsidP="00A74A54">
      <w:pPr>
        <w:pStyle w:val="GvdeMetni"/>
        <w:spacing w:before="210" w:after="210"/>
        <w:ind w:left="555" w:right="120"/>
        <w:jc w:val="both"/>
        <w:rPr>
          <w:sz w:val="22"/>
          <w:szCs w:val="22"/>
        </w:rPr>
      </w:pPr>
      <w:r w:rsidRPr="00CC7A13">
        <w:rPr>
          <w:sz w:val="22"/>
          <w:szCs w:val="22"/>
        </w:rPr>
        <w:t>S</w:t>
      </w:r>
      <w:r w:rsidRPr="00A74A54">
        <w:rPr>
          <w:sz w:val="22"/>
          <w:szCs w:val="22"/>
        </w:rPr>
        <w:t>özleşme’d</w:t>
      </w:r>
      <w:r w:rsidRPr="00CC7A13">
        <w:rPr>
          <w:sz w:val="22"/>
          <w:szCs w:val="22"/>
        </w:rPr>
        <w:t xml:space="preserve">e </w:t>
      </w:r>
      <w:r w:rsidRPr="00A74A54">
        <w:rPr>
          <w:sz w:val="22"/>
          <w:szCs w:val="22"/>
        </w:rPr>
        <w:t xml:space="preserve"> bel</w:t>
      </w:r>
      <w:r w:rsidRPr="00CC7A13">
        <w:rPr>
          <w:sz w:val="22"/>
          <w:szCs w:val="22"/>
        </w:rPr>
        <w:t>i</w:t>
      </w:r>
      <w:r w:rsidRPr="00A74A54">
        <w:rPr>
          <w:sz w:val="22"/>
          <w:szCs w:val="22"/>
        </w:rPr>
        <w:t>r</w:t>
      </w:r>
      <w:r w:rsidRPr="00CC7A13">
        <w:rPr>
          <w:sz w:val="22"/>
          <w:szCs w:val="22"/>
        </w:rPr>
        <w:t>ti</w:t>
      </w:r>
      <w:r w:rsidRPr="00A74A54">
        <w:rPr>
          <w:sz w:val="22"/>
          <w:szCs w:val="22"/>
        </w:rPr>
        <w:t>le</w:t>
      </w:r>
      <w:r w:rsidRPr="00CC7A13">
        <w:rPr>
          <w:sz w:val="22"/>
          <w:szCs w:val="22"/>
        </w:rPr>
        <w:t xml:space="preserve">n </w:t>
      </w:r>
      <w:r w:rsidRPr="00A74A54">
        <w:rPr>
          <w:sz w:val="22"/>
          <w:szCs w:val="22"/>
        </w:rPr>
        <w:t xml:space="preserve"> hükümle</w:t>
      </w:r>
      <w:r w:rsidRPr="00CC7A13">
        <w:rPr>
          <w:sz w:val="22"/>
          <w:szCs w:val="22"/>
        </w:rPr>
        <w:t xml:space="preserve">r </w:t>
      </w:r>
      <w:r w:rsidRPr="00A74A54">
        <w:rPr>
          <w:sz w:val="22"/>
          <w:szCs w:val="22"/>
        </w:rPr>
        <w:t xml:space="preserve"> çerçeves</w:t>
      </w:r>
      <w:r w:rsidRPr="00CC7A13">
        <w:rPr>
          <w:sz w:val="22"/>
          <w:szCs w:val="22"/>
        </w:rPr>
        <w:t>in</w:t>
      </w:r>
      <w:r w:rsidRPr="00A74A54">
        <w:rPr>
          <w:sz w:val="22"/>
          <w:szCs w:val="22"/>
        </w:rPr>
        <w:t>de</w:t>
      </w:r>
      <w:r w:rsidRPr="00CC7A13">
        <w:rPr>
          <w:sz w:val="22"/>
          <w:szCs w:val="22"/>
        </w:rPr>
        <w:t xml:space="preserve">, </w:t>
      </w:r>
      <w:r w:rsidRPr="00A74A54">
        <w:rPr>
          <w:sz w:val="22"/>
          <w:szCs w:val="22"/>
        </w:rPr>
        <w:t xml:space="preserve"> ENERY</w:t>
      </w:r>
      <w:r w:rsidRPr="00CC7A13">
        <w:rPr>
          <w:sz w:val="22"/>
          <w:szCs w:val="22"/>
        </w:rPr>
        <w:t xml:space="preserve">A </w:t>
      </w:r>
      <w:r w:rsidRPr="00A74A54">
        <w:rPr>
          <w:sz w:val="22"/>
          <w:szCs w:val="22"/>
        </w:rPr>
        <w:t xml:space="preserve"> </w:t>
      </w:r>
      <w:r w:rsidRPr="00CC7A13">
        <w:rPr>
          <w:sz w:val="22"/>
          <w:szCs w:val="22"/>
        </w:rPr>
        <w:t>L</w:t>
      </w:r>
      <w:r w:rsidRPr="00A74A54">
        <w:rPr>
          <w:sz w:val="22"/>
          <w:szCs w:val="22"/>
        </w:rPr>
        <w:t>NG’y</w:t>
      </w:r>
      <w:r w:rsidRPr="00CC7A13">
        <w:rPr>
          <w:sz w:val="22"/>
          <w:szCs w:val="22"/>
        </w:rPr>
        <w:t xml:space="preserve">i </w:t>
      </w:r>
      <w:r w:rsidRPr="00A74A54">
        <w:rPr>
          <w:sz w:val="22"/>
          <w:szCs w:val="22"/>
        </w:rPr>
        <w:t xml:space="preserve"> </w:t>
      </w:r>
      <w:r w:rsidR="004D07A7" w:rsidRPr="00A74A54">
        <w:rPr>
          <w:sz w:val="22"/>
          <w:szCs w:val="22"/>
        </w:rPr>
        <w:t>YÜKLENİCİ</w:t>
      </w:r>
      <w:r w:rsidRPr="00A74A54">
        <w:rPr>
          <w:sz w:val="22"/>
          <w:szCs w:val="22"/>
        </w:rPr>
        <w:t>’de</w:t>
      </w:r>
      <w:r w:rsidRPr="00CC7A13">
        <w:rPr>
          <w:sz w:val="22"/>
          <w:szCs w:val="22"/>
        </w:rPr>
        <w:t xml:space="preserve">n </w:t>
      </w:r>
      <w:r w:rsidRPr="00A74A54">
        <w:rPr>
          <w:sz w:val="22"/>
          <w:szCs w:val="22"/>
        </w:rPr>
        <w:t>sa</w:t>
      </w:r>
      <w:r w:rsidRPr="00CC7A13">
        <w:rPr>
          <w:sz w:val="22"/>
          <w:szCs w:val="22"/>
        </w:rPr>
        <w:t xml:space="preserve">tın </w:t>
      </w:r>
      <w:r w:rsidRPr="00A74A54">
        <w:rPr>
          <w:sz w:val="22"/>
          <w:szCs w:val="22"/>
        </w:rPr>
        <w:t xml:space="preserve"> v</w:t>
      </w:r>
      <w:r w:rsidRPr="00CC7A13">
        <w:rPr>
          <w:sz w:val="22"/>
          <w:szCs w:val="22"/>
        </w:rPr>
        <w:t xml:space="preserve">e </w:t>
      </w:r>
      <w:r w:rsidRPr="00A74A54">
        <w:rPr>
          <w:sz w:val="22"/>
          <w:szCs w:val="22"/>
        </w:rPr>
        <w:t xml:space="preserve"> </w:t>
      </w:r>
      <w:r w:rsidRPr="00CC7A13">
        <w:rPr>
          <w:sz w:val="22"/>
          <w:szCs w:val="22"/>
        </w:rPr>
        <w:t>t</w:t>
      </w:r>
      <w:r w:rsidRPr="00A74A54">
        <w:rPr>
          <w:sz w:val="22"/>
          <w:szCs w:val="22"/>
        </w:rPr>
        <w:t>esl</w:t>
      </w:r>
      <w:r w:rsidRPr="00CC7A13">
        <w:rPr>
          <w:sz w:val="22"/>
          <w:szCs w:val="22"/>
        </w:rPr>
        <w:t xml:space="preserve">im </w:t>
      </w:r>
      <w:r w:rsidRPr="00A74A54">
        <w:rPr>
          <w:sz w:val="22"/>
          <w:szCs w:val="22"/>
        </w:rPr>
        <w:t xml:space="preserve"> alma</w:t>
      </w:r>
      <w:r w:rsidRPr="00CC7A13">
        <w:rPr>
          <w:sz w:val="22"/>
          <w:szCs w:val="22"/>
        </w:rPr>
        <w:t xml:space="preserve">k </w:t>
      </w:r>
      <w:r w:rsidRPr="00A74A54">
        <w:rPr>
          <w:sz w:val="22"/>
          <w:szCs w:val="22"/>
        </w:rPr>
        <w:t xml:space="preserve"> v</w:t>
      </w:r>
      <w:r w:rsidRPr="00CC7A13">
        <w:rPr>
          <w:sz w:val="22"/>
          <w:szCs w:val="22"/>
        </w:rPr>
        <w:t xml:space="preserve">e </w:t>
      </w:r>
      <w:r w:rsidRPr="00A74A54">
        <w:rPr>
          <w:sz w:val="22"/>
          <w:szCs w:val="22"/>
        </w:rPr>
        <w:t xml:space="preserve"> bedel</w:t>
      </w:r>
      <w:r w:rsidRPr="00CC7A13">
        <w:rPr>
          <w:sz w:val="22"/>
          <w:szCs w:val="22"/>
        </w:rPr>
        <w:t xml:space="preserve">ini </w:t>
      </w:r>
      <w:r w:rsidRPr="00A74A54">
        <w:rPr>
          <w:sz w:val="22"/>
          <w:szCs w:val="22"/>
        </w:rPr>
        <w:t xml:space="preserve"> </w:t>
      </w:r>
      <w:r w:rsidR="00D33416" w:rsidRPr="00A74A54">
        <w:rPr>
          <w:sz w:val="22"/>
          <w:szCs w:val="22"/>
        </w:rPr>
        <w:t>YÜKLENİCİ</w:t>
      </w:r>
      <w:r w:rsidRPr="00A74A54">
        <w:rPr>
          <w:sz w:val="22"/>
          <w:szCs w:val="22"/>
        </w:rPr>
        <w:t>’y</w:t>
      </w:r>
      <w:r w:rsidRPr="00CC7A13">
        <w:rPr>
          <w:sz w:val="22"/>
          <w:szCs w:val="22"/>
        </w:rPr>
        <w:t xml:space="preserve">e </w:t>
      </w:r>
      <w:r w:rsidRPr="00A74A54">
        <w:rPr>
          <w:sz w:val="22"/>
          <w:szCs w:val="22"/>
        </w:rPr>
        <w:t xml:space="preserve"> ödemek</w:t>
      </w:r>
      <w:r w:rsidRPr="00CC7A13">
        <w:rPr>
          <w:sz w:val="22"/>
          <w:szCs w:val="22"/>
        </w:rPr>
        <w:t xml:space="preserve">, </w:t>
      </w:r>
      <w:r w:rsidRPr="00A74A54">
        <w:rPr>
          <w:sz w:val="22"/>
          <w:szCs w:val="22"/>
        </w:rPr>
        <w:t xml:space="preserve"> </w:t>
      </w:r>
      <w:r w:rsidR="004D07A7" w:rsidRPr="00A74A54">
        <w:rPr>
          <w:sz w:val="22"/>
          <w:szCs w:val="22"/>
        </w:rPr>
        <w:t>YÜKLENİCİ</w:t>
      </w:r>
      <w:r w:rsidRPr="00CC7A13">
        <w:rPr>
          <w:sz w:val="22"/>
          <w:szCs w:val="22"/>
        </w:rPr>
        <w:t xml:space="preserve"> </w:t>
      </w:r>
      <w:r w:rsidRPr="00A74A54">
        <w:rPr>
          <w:sz w:val="22"/>
          <w:szCs w:val="22"/>
        </w:rPr>
        <w:t xml:space="preserve"> d</w:t>
      </w:r>
      <w:r w:rsidRPr="00CC7A13">
        <w:rPr>
          <w:sz w:val="22"/>
          <w:szCs w:val="22"/>
        </w:rPr>
        <w:t xml:space="preserve">e </w:t>
      </w:r>
      <w:r w:rsidRPr="00A74A54">
        <w:rPr>
          <w:sz w:val="22"/>
          <w:szCs w:val="22"/>
        </w:rPr>
        <w:t xml:space="preserve"> </w:t>
      </w:r>
      <w:r w:rsidRPr="00CC7A13">
        <w:rPr>
          <w:sz w:val="22"/>
          <w:szCs w:val="22"/>
        </w:rPr>
        <w:t>L</w:t>
      </w:r>
      <w:r w:rsidRPr="00A74A54">
        <w:rPr>
          <w:sz w:val="22"/>
          <w:szCs w:val="22"/>
        </w:rPr>
        <w:t>NG’y</w:t>
      </w:r>
      <w:r w:rsidRPr="00CC7A13">
        <w:rPr>
          <w:sz w:val="22"/>
          <w:szCs w:val="22"/>
        </w:rPr>
        <w:t>i ENERYA’ya satmak ve teslim etmek hususunda</w:t>
      </w:r>
      <w:r w:rsidRPr="00A74A54">
        <w:rPr>
          <w:sz w:val="22"/>
          <w:szCs w:val="22"/>
        </w:rPr>
        <w:t xml:space="preserve"> </w:t>
      </w:r>
      <w:r w:rsidRPr="00CC7A13">
        <w:rPr>
          <w:sz w:val="22"/>
          <w:szCs w:val="22"/>
        </w:rPr>
        <w:t>anlaşmışlardır.</w:t>
      </w:r>
    </w:p>
    <w:p w:rsidR="00145087" w:rsidRPr="00CC7A13" w:rsidRDefault="00493E9B" w:rsidP="00A74A54">
      <w:pPr>
        <w:pStyle w:val="GvdeMetni"/>
        <w:spacing w:before="210" w:after="210"/>
        <w:ind w:left="570"/>
        <w:jc w:val="both"/>
        <w:rPr>
          <w:sz w:val="22"/>
          <w:szCs w:val="22"/>
        </w:rPr>
      </w:pPr>
      <w:r w:rsidRPr="00CC7A13">
        <w:rPr>
          <w:sz w:val="22"/>
          <w:szCs w:val="22"/>
        </w:rPr>
        <w:t>İşbu</w:t>
      </w:r>
      <w:r w:rsidRPr="00A74A54">
        <w:rPr>
          <w:sz w:val="22"/>
          <w:szCs w:val="22"/>
        </w:rPr>
        <w:t xml:space="preserve"> </w:t>
      </w:r>
      <w:r w:rsidRPr="00CC7A13">
        <w:rPr>
          <w:sz w:val="22"/>
          <w:szCs w:val="22"/>
        </w:rPr>
        <w:t>sözleşme</w:t>
      </w:r>
      <w:r w:rsidRPr="00A74A54">
        <w:rPr>
          <w:sz w:val="22"/>
          <w:szCs w:val="22"/>
        </w:rPr>
        <w:t xml:space="preserve"> </w:t>
      </w:r>
      <w:r w:rsidRPr="00CC7A13">
        <w:rPr>
          <w:sz w:val="22"/>
          <w:szCs w:val="22"/>
        </w:rPr>
        <w:t>uyarınca</w:t>
      </w:r>
      <w:r w:rsidRPr="00A74A54">
        <w:rPr>
          <w:sz w:val="22"/>
          <w:szCs w:val="22"/>
        </w:rPr>
        <w:t xml:space="preserve"> </w:t>
      </w:r>
      <w:r w:rsidRPr="00CC7A13">
        <w:rPr>
          <w:sz w:val="22"/>
          <w:szCs w:val="22"/>
        </w:rPr>
        <w:t>tespit</w:t>
      </w:r>
      <w:r w:rsidRPr="00A74A54">
        <w:rPr>
          <w:sz w:val="22"/>
          <w:szCs w:val="22"/>
        </w:rPr>
        <w:t xml:space="preserve"> </w:t>
      </w:r>
      <w:r w:rsidRPr="00CC7A13">
        <w:rPr>
          <w:sz w:val="22"/>
          <w:szCs w:val="22"/>
        </w:rPr>
        <w:t>edilen</w:t>
      </w:r>
      <w:r w:rsidRPr="00A74A54">
        <w:rPr>
          <w:sz w:val="22"/>
          <w:szCs w:val="22"/>
        </w:rPr>
        <w:t xml:space="preserve"> </w:t>
      </w:r>
      <w:r w:rsidRPr="00CC7A13">
        <w:rPr>
          <w:sz w:val="22"/>
          <w:szCs w:val="22"/>
        </w:rPr>
        <w:t>miktarlarda</w:t>
      </w:r>
      <w:r w:rsidRPr="00A74A54">
        <w:rPr>
          <w:sz w:val="22"/>
          <w:szCs w:val="22"/>
        </w:rPr>
        <w:t xml:space="preserve"> </w:t>
      </w:r>
      <w:r w:rsidRPr="00CC7A13">
        <w:rPr>
          <w:sz w:val="22"/>
          <w:szCs w:val="22"/>
        </w:rPr>
        <w:t>ve</w:t>
      </w:r>
      <w:r w:rsidRPr="00A74A54">
        <w:rPr>
          <w:sz w:val="22"/>
          <w:szCs w:val="22"/>
        </w:rPr>
        <w:t xml:space="preserve"> </w:t>
      </w:r>
      <w:r w:rsidRPr="00CC7A13">
        <w:rPr>
          <w:sz w:val="22"/>
          <w:szCs w:val="22"/>
        </w:rPr>
        <w:t>sözleşmenin</w:t>
      </w:r>
      <w:r w:rsidRPr="00A74A54">
        <w:rPr>
          <w:sz w:val="22"/>
          <w:szCs w:val="22"/>
        </w:rPr>
        <w:t xml:space="preserve"> </w:t>
      </w:r>
      <w:r w:rsidRPr="00CC7A13">
        <w:rPr>
          <w:sz w:val="22"/>
          <w:szCs w:val="22"/>
        </w:rPr>
        <w:t>diğer</w:t>
      </w:r>
      <w:r w:rsidRPr="00A74A54">
        <w:rPr>
          <w:sz w:val="22"/>
          <w:szCs w:val="22"/>
        </w:rPr>
        <w:t xml:space="preserve"> </w:t>
      </w:r>
      <w:r w:rsidRPr="00CC7A13">
        <w:rPr>
          <w:sz w:val="22"/>
          <w:szCs w:val="22"/>
        </w:rPr>
        <w:t xml:space="preserve">hükümlerine </w:t>
      </w:r>
      <w:r w:rsidRPr="00A74A54">
        <w:rPr>
          <w:sz w:val="22"/>
          <w:szCs w:val="22"/>
        </w:rPr>
        <w:t>uygu</w:t>
      </w:r>
      <w:r w:rsidRPr="00CC7A13">
        <w:rPr>
          <w:sz w:val="22"/>
          <w:szCs w:val="22"/>
        </w:rPr>
        <w:t>n</w:t>
      </w:r>
      <w:r w:rsidRPr="00A74A54">
        <w:rPr>
          <w:sz w:val="22"/>
          <w:szCs w:val="22"/>
        </w:rPr>
        <w:t xml:space="preserve"> olarak</w:t>
      </w:r>
      <w:r w:rsidRPr="00CC7A13">
        <w:rPr>
          <w:sz w:val="22"/>
          <w:szCs w:val="22"/>
        </w:rPr>
        <w:t>,</w:t>
      </w:r>
      <w:r w:rsidRPr="00A74A54">
        <w:rPr>
          <w:sz w:val="22"/>
          <w:szCs w:val="22"/>
        </w:rPr>
        <w:t xml:space="preserve"> </w:t>
      </w:r>
      <w:r w:rsidR="004D07A7" w:rsidRPr="00A74A54">
        <w:rPr>
          <w:sz w:val="22"/>
          <w:szCs w:val="22"/>
        </w:rPr>
        <w:t>YÜKLENİCİ</w:t>
      </w:r>
      <w:r w:rsidRPr="00A74A54">
        <w:rPr>
          <w:sz w:val="22"/>
          <w:szCs w:val="22"/>
        </w:rPr>
        <w:t xml:space="preserve"> </w:t>
      </w:r>
      <w:r w:rsidRPr="00CC7A13">
        <w:rPr>
          <w:sz w:val="22"/>
          <w:szCs w:val="22"/>
        </w:rPr>
        <w:t>L</w:t>
      </w:r>
      <w:r w:rsidRPr="00A74A54">
        <w:rPr>
          <w:sz w:val="22"/>
          <w:szCs w:val="22"/>
        </w:rPr>
        <w:t>NG’y</w:t>
      </w:r>
      <w:r w:rsidRPr="00CC7A13">
        <w:rPr>
          <w:sz w:val="22"/>
          <w:szCs w:val="22"/>
        </w:rPr>
        <w:t>i</w:t>
      </w:r>
      <w:r w:rsidRPr="00A74A54">
        <w:rPr>
          <w:sz w:val="22"/>
          <w:szCs w:val="22"/>
        </w:rPr>
        <w:t xml:space="preserve"> </w:t>
      </w:r>
      <w:r w:rsidRPr="00CC7A13">
        <w:rPr>
          <w:sz w:val="22"/>
          <w:szCs w:val="22"/>
        </w:rPr>
        <w:t>t</w:t>
      </w:r>
      <w:r w:rsidRPr="00A74A54">
        <w:rPr>
          <w:sz w:val="22"/>
          <w:szCs w:val="22"/>
        </w:rPr>
        <w:t>esl</w:t>
      </w:r>
      <w:r w:rsidRPr="00CC7A13">
        <w:rPr>
          <w:sz w:val="22"/>
          <w:szCs w:val="22"/>
        </w:rPr>
        <w:t>im</w:t>
      </w:r>
      <w:r w:rsidRPr="00A74A54">
        <w:rPr>
          <w:sz w:val="22"/>
          <w:szCs w:val="22"/>
        </w:rPr>
        <w:t xml:space="preserve"> nok</w:t>
      </w:r>
      <w:r w:rsidRPr="00CC7A13">
        <w:rPr>
          <w:sz w:val="22"/>
          <w:szCs w:val="22"/>
        </w:rPr>
        <w:t>t</w:t>
      </w:r>
      <w:r w:rsidRPr="00A74A54">
        <w:rPr>
          <w:sz w:val="22"/>
          <w:szCs w:val="22"/>
        </w:rPr>
        <w:t>ası</w:t>
      </w:r>
      <w:r w:rsidRPr="00CC7A13">
        <w:rPr>
          <w:sz w:val="22"/>
          <w:szCs w:val="22"/>
        </w:rPr>
        <w:t>n</w:t>
      </w:r>
      <w:r w:rsidRPr="00A74A54">
        <w:rPr>
          <w:sz w:val="22"/>
          <w:szCs w:val="22"/>
        </w:rPr>
        <w:t>da/</w:t>
      </w:r>
      <w:r w:rsidRPr="00CC7A13">
        <w:rPr>
          <w:sz w:val="22"/>
          <w:szCs w:val="22"/>
        </w:rPr>
        <w:t>n</w:t>
      </w:r>
      <w:r w:rsidRPr="00A74A54">
        <w:rPr>
          <w:sz w:val="22"/>
          <w:szCs w:val="22"/>
        </w:rPr>
        <w:t>ok</w:t>
      </w:r>
      <w:r w:rsidRPr="00CC7A13">
        <w:rPr>
          <w:sz w:val="22"/>
          <w:szCs w:val="22"/>
        </w:rPr>
        <w:t>t</w:t>
      </w:r>
      <w:r w:rsidRPr="00A74A54">
        <w:rPr>
          <w:sz w:val="22"/>
          <w:szCs w:val="22"/>
        </w:rPr>
        <w:t>alar</w:t>
      </w:r>
      <w:r w:rsidRPr="00CC7A13">
        <w:rPr>
          <w:sz w:val="22"/>
          <w:szCs w:val="22"/>
        </w:rPr>
        <w:t>ın</w:t>
      </w:r>
      <w:r w:rsidRPr="00A74A54">
        <w:rPr>
          <w:sz w:val="22"/>
          <w:szCs w:val="22"/>
        </w:rPr>
        <w:t>d</w:t>
      </w:r>
      <w:r w:rsidRPr="00CC7A13">
        <w:rPr>
          <w:sz w:val="22"/>
          <w:szCs w:val="22"/>
        </w:rPr>
        <w:t>a</w:t>
      </w:r>
      <w:r w:rsidRPr="00A74A54">
        <w:rPr>
          <w:sz w:val="22"/>
          <w:szCs w:val="22"/>
        </w:rPr>
        <w:t xml:space="preserve"> sa</w:t>
      </w:r>
      <w:r w:rsidRPr="00CC7A13">
        <w:rPr>
          <w:sz w:val="22"/>
          <w:szCs w:val="22"/>
        </w:rPr>
        <w:t>t</w:t>
      </w:r>
      <w:r w:rsidRPr="00A74A54">
        <w:rPr>
          <w:sz w:val="22"/>
          <w:szCs w:val="22"/>
        </w:rPr>
        <w:t>aca</w:t>
      </w:r>
      <w:r w:rsidRPr="00CC7A13">
        <w:rPr>
          <w:sz w:val="22"/>
          <w:szCs w:val="22"/>
        </w:rPr>
        <w:t>k</w:t>
      </w:r>
      <w:r w:rsidRPr="00A74A54">
        <w:rPr>
          <w:sz w:val="22"/>
          <w:szCs w:val="22"/>
        </w:rPr>
        <w:t xml:space="preserve"> v</w:t>
      </w:r>
      <w:r w:rsidRPr="00CC7A13">
        <w:rPr>
          <w:sz w:val="22"/>
          <w:szCs w:val="22"/>
        </w:rPr>
        <w:t>e</w:t>
      </w:r>
      <w:r w:rsidRPr="00A74A54">
        <w:rPr>
          <w:sz w:val="22"/>
          <w:szCs w:val="22"/>
        </w:rPr>
        <w:t xml:space="preserve"> </w:t>
      </w:r>
      <w:r w:rsidRPr="00CC7A13">
        <w:rPr>
          <w:sz w:val="22"/>
          <w:szCs w:val="22"/>
        </w:rPr>
        <w:t>t</w:t>
      </w:r>
      <w:r w:rsidRPr="00A74A54">
        <w:rPr>
          <w:sz w:val="22"/>
          <w:szCs w:val="22"/>
        </w:rPr>
        <w:t>esl</w:t>
      </w:r>
      <w:r w:rsidRPr="00CC7A13">
        <w:rPr>
          <w:sz w:val="22"/>
          <w:szCs w:val="22"/>
        </w:rPr>
        <w:t>im edecek, ENERYA da teslim</w:t>
      </w:r>
      <w:r w:rsidRPr="00A74A54">
        <w:rPr>
          <w:sz w:val="22"/>
          <w:szCs w:val="22"/>
        </w:rPr>
        <w:t xml:space="preserve"> </w:t>
      </w:r>
      <w:r w:rsidRPr="00CC7A13">
        <w:rPr>
          <w:sz w:val="22"/>
          <w:szCs w:val="22"/>
        </w:rPr>
        <w:t>alacaktır.</w:t>
      </w:r>
    </w:p>
    <w:p w:rsidR="00145087" w:rsidRPr="00CC7A13" w:rsidRDefault="00493E9B" w:rsidP="00A74A54">
      <w:pPr>
        <w:pStyle w:val="GvdeMetni"/>
        <w:spacing w:before="210" w:after="210"/>
        <w:ind w:left="555" w:right="120"/>
        <w:jc w:val="both"/>
        <w:rPr>
          <w:sz w:val="22"/>
          <w:szCs w:val="22"/>
        </w:rPr>
      </w:pPr>
      <w:r w:rsidRPr="00CC7A13">
        <w:rPr>
          <w:sz w:val="22"/>
          <w:szCs w:val="22"/>
        </w:rPr>
        <w:t>ENERYA, LNG’nin</w:t>
      </w:r>
      <w:r w:rsidR="00F90714">
        <w:rPr>
          <w:sz w:val="22"/>
          <w:szCs w:val="22"/>
        </w:rPr>
        <w:t xml:space="preserve"> ve teslimatının</w:t>
      </w:r>
      <w:r w:rsidRPr="00CC7A13">
        <w:rPr>
          <w:sz w:val="22"/>
          <w:szCs w:val="22"/>
        </w:rPr>
        <w:t xml:space="preserve"> teknik gereklerine uygun olmadığını tespit etmesi durumunda, </w:t>
      </w:r>
      <w:r w:rsidRPr="00CC7A13">
        <w:rPr>
          <w:spacing w:val="1"/>
          <w:sz w:val="22"/>
          <w:szCs w:val="22"/>
        </w:rPr>
        <w:t>T</w:t>
      </w:r>
      <w:r w:rsidRPr="00CC7A13">
        <w:rPr>
          <w:spacing w:val="-2"/>
          <w:sz w:val="22"/>
          <w:szCs w:val="22"/>
        </w:rPr>
        <w:t>ek</w:t>
      </w:r>
      <w:r w:rsidRPr="00CC7A13">
        <w:rPr>
          <w:sz w:val="22"/>
          <w:szCs w:val="22"/>
        </w:rPr>
        <w:t>nik</w:t>
      </w:r>
      <w:r w:rsidRPr="00CC7A13">
        <w:rPr>
          <w:spacing w:val="22"/>
          <w:sz w:val="22"/>
          <w:szCs w:val="22"/>
        </w:rPr>
        <w:t xml:space="preserve"> </w:t>
      </w:r>
      <w:r w:rsidRPr="00CC7A13">
        <w:rPr>
          <w:sz w:val="22"/>
          <w:szCs w:val="22"/>
        </w:rPr>
        <w:t>Ş</w:t>
      </w:r>
      <w:r w:rsidRPr="00CC7A13">
        <w:rPr>
          <w:spacing w:val="-2"/>
          <w:sz w:val="22"/>
          <w:szCs w:val="22"/>
        </w:rPr>
        <w:t>a</w:t>
      </w:r>
      <w:r w:rsidRPr="00CC7A13">
        <w:rPr>
          <w:spacing w:val="1"/>
          <w:sz w:val="22"/>
          <w:szCs w:val="22"/>
        </w:rPr>
        <w:t>r</w:t>
      </w:r>
      <w:r w:rsidRPr="00CC7A13">
        <w:rPr>
          <w:sz w:val="22"/>
          <w:szCs w:val="22"/>
        </w:rPr>
        <w:t>tn</w:t>
      </w:r>
      <w:r w:rsidRPr="00CC7A13">
        <w:rPr>
          <w:spacing w:val="-2"/>
          <w:sz w:val="22"/>
          <w:szCs w:val="22"/>
        </w:rPr>
        <w:t>a</w:t>
      </w:r>
      <w:r w:rsidRPr="00CC7A13">
        <w:rPr>
          <w:spacing w:val="1"/>
          <w:sz w:val="22"/>
          <w:szCs w:val="22"/>
        </w:rPr>
        <w:t>m</w:t>
      </w:r>
      <w:r w:rsidRPr="00CC7A13">
        <w:rPr>
          <w:spacing w:val="-2"/>
          <w:sz w:val="22"/>
          <w:szCs w:val="22"/>
        </w:rPr>
        <w:t>e</w:t>
      </w:r>
      <w:r w:rsidRPr="00CC7A13">
        <w:rPr>
          <w:spacing w:val="-1"/>
          <w:sz w:val="22"/>
          <w:szCs w:val="22"/>
        </w:rPr>
        <w:t>’y</w:t>
      </w:r>
      <w:r w:rsidRPr="00CC7A13">
        <w:rPr>
          <w:sz w:val="22"/>
          <w:szCs w:val="22"/>
        </w:rPr>
        <w:t>e</w:t>
      </w:r>
      <w:r w:rsidRPr="00CC7A13">
        <w:rPr>
          <w:spacing w:val="22"/>
          <w:sz w:val="22"/>
          <w:szCs w:val="22"/>
        </w:rPr>
        <w:t xml:space="preserve"> </w:t>
      </w:r>
      <w:r w:rsidRPr="00CC7A13">
        <w:rPr>
          <w:spacing w:val="1"/>
          <w:sz w:val="22"/>
          <w:szCs w:val="22"/>
        </w:rPr>
        <w:t>u</w:t>
      </w:r>
      <w:r w:rsidRPr="00CC7A13">
        <w:rPr>
          <w:spacing w:val="-1"/>
          <w:sz w:val="22"/>
          <w:szCs w:val="22"/>
        </w:rPr>
        <w:t>y</w:t>
      </w:r>
      <w:r w:rsidRPr="00CC7A13">
        <w:rPr>
          <w:spacing w:val="1"/>
          <w:sz w:val="22"/>
          <w:szCs w:val="22"/>
        </w:rPr>
        <w:t>gu</w:t>
      </w:r>
      <w:r w:rsidRPr="00CC7A13">
        <w:rPr>
          <w:sz w:val="22"/>
          <w:szCs w:val="22"/>
        </w:rPr>
        <w:t>n</w:t>
      </w:r>
      <w:r w:rsidRPr="00CC7A13">
        <w:rPr>
          <w:spacing w:val="24"/>
          <w:sz w:val="22"/>
          <w:szCs w:val="22"/>
        </w:rPr>
        <w:t xml:space="preserve"> </w:t>
      </w:r>
      <w:r w:rsidRPr="00CC7A13">
        <w:rPr>
          <w:spacing w:val="1"/>
          <w:sz w:val="22"/>
          <w:szCs w:val="22"/>
        </w:rPr>
        <w:t>h</w:t>
      </w:r>
      <w:r w:rsidRPr="00CC7A13">
        <w:rPr>
          <w:spacing w:val="-2"/>
          <w:sz w:val="22"/>
          <w:szCs w:val="22"/>
        </w:rPr>
        <w:t>a</w:t>
      </w:r>
      <w:r w:rsidRPr="00CC7A13">
        <w:rPr>
          <w:spacing w:val="2"/>
          <w:sz w:val="22"/>
          <w:szCs w:val="22"/>
        </w:rPr>
        <w:t>l</w:t>
      </w:r>
      <w:r w:rsidRPr="00CC7A13">
        <w:rPr>
          <w:sz w:val="22"/>
          <w:szCs w:val="22"/>
        </w:rPr>
        <w:t>e</w:t>
      </w:r>
      <w:r w:rsidRPr="00CC7A13">
        <w:rPr>
          <w:spacing w:val="22"/>
          <w:sz w:val="22"/>
          <w:szCs w:val="22"/>
        </w:rPr>
        <w:t xml:space="preserve"> </w:t>
      </w:r>
      <w:r w:rsidRPr="00CC7A13">
        <w:rPr>
          <w:spacing w:val="1"/>
          <w:sz w:val="22"/>
          <w:szCs w:val="22"/>
        </w:rPr>
        <w:t>g</w:t>
      </w:r>
      <w:r w:rsidRPr="00CC7A13">
        <w:rPr>
          <w:spacing w:val="-2"/>
          <w:sz w:val="22"/>
          <w:szCs w:val="22"/>
        </w:rPr>
        <w:t>e</w:t>
      </w:r>
      <w:r w:rsidRPr="00CC7A13">
        <w:rPr>
          <w:sz w:val="22"/>
          <w:szCs w:val="22"/>
        </w:rPr>
        <w:t>t</w:t>
      </w:r>
      <w:r w:rsidRPr="00CC7A13">
        <w:rPr>
          <w:spacing w:val="-5"/>
          <w:sz w:val="22"/>
          <w:szCs w:val="22"/>
        </w:rPr>
        <w:t>i</w:t>
      </w:r>
      <w:r w:rsidRPr="00CC7A13">
        <w:rPr>
          <w:spacing w:val="1"/>
          <w:sz w:val="22"/>
          <w:szCs w:val="22"/>
        </w:rPr>
        <w:t>r</w:t>
      </w:r>
      <w:r w:rsidRPr="00CC7A13">
        <w:rPr>
          <w:sz w:val="22"/>
          <w:szCs w:val="22"/>
        </w:rPr>
        <w:t>i</w:t>
      </w:r>
      <w:r w:rsidRPr="00CC7A13">
        <w:rPr>
          <w:spacing w:val="-3"/>
          <w:sz w:val="22"/>
          <w:szCs w:val="22"/>
        </w:rPr>
        <w:t>l</w:t>
      </w:r>
      <w:r w:rsidRPr="00CC7A13">
        <w:rPr>
          <w:spacing w:val="1"/>
          <w:sz w:val="22"/>
          <w:szCs w:val="22"/>
        </w:rPr>
        <w:t>m</w:t>
      </w:r>
      <w:r w:rsidRPr="00CC7A13">
        <w:rPr>
          <w:spacing w:val="-2"/>
          <w:sz w:val="22"/>
          <w:szCs w:val="22"/>
        </w:rPr>
        <w:t>e</w:t>
      </w:r>
      <w:r w:rsidRPr="00CC7A13">
        <w:rPr>
          <w:spacing w:val="2"/>
          <w:sz w:val="22"/>
          <w:szCs w:val="22"/>
        </w:rPr>
        <w:t>s</w:t>
      </w:r>
      <w:r w:rsidRPr="00CC7A13">
        <w:rPr>
          <w:sz w:val="22"/>
          <w:szCs w:val="22"/>
        </w:rPr>
        <w:t>ini</w:t>
      </w:r>
      <w:r w:rsidRPr="00CC7A13">
        <w:rPr>
          <w:spacing w:val="19"/>
          <w:sz w:val="22"/>
          <w:szCs w:val="22"/>
        </w:rPr>
        <w:t xml:space="preserve"> </w:t>
      </w:r>
      <w:r w:rsidR="004D07A7">
        <w:rPr>
          <w:spacing w:val="2"/>
          <w:sz w:val="22"/>
          <w:szCs w:val="22"/>
        </w:rPr>
        <w:t>YÜKLENİCİ</w:t>
      </w:r>
      <w:r w:rsidRPr="00CC7A13">
        <w:rPr>
          <w:spacing w:val="-1"/>
          <w:sz w:val="22"/>
          <w:szCs w:val="22"/>
        </w:rPr>
        <w:t>’</w:t>
      </w:r>
      <w:r w:rsidRPr="00CC7A13">
        <w:rPr>
          <w:spacing w:val="1"/>
          <w:sz w:val="22"/>
          <w:szCs w:val="22"/>
        </w:rPr>
        <w:t>d</w:t>
      </w:r>
      <w:r w:rsidRPr="00CC7A13">
        <w:rPr>
          <w:spacing w:val="-2"/>
          <w:sz w:val="22"/>
          <w:szCs w:val="22"/>
        </w:rPr>
        <w:t>e</w:t>
      </w:r>
      <w:r w:rsidRPr="00CC7A13">
        <w:rPr>
          <w:sz w:val="22"/>
          <w:szCs w:val="22"/>
        </w:rPr>
        <w:t>n</w:t>
      </w:r>
      <w:r w:rsidRPr="00CC7A13">
        <w:rPr>
          <w:spacing w:val="24"/>
          <w:sz w:val="22"/>
          <w:szCs w:val="22"/>
        </w:rPr>
        <w:t xml:space="preserve"> </w:t>
      </w:r>
      <w:r w:rsidRPr="00CC7A13">
        <w:rPr>
          <w:sz w:val="22"/>
          <w:szCs w:val="22"/>
        </w:rPr>
        <w:t>t</w:t>
      </w:r>
      <w:r w:rsidRPr="00CC7A13">
        <w:rPr>
          <w:spacing w:val="-2"/>
          <w:sz w:val="22"/>
          <w:szCs w:val="22"/>
        </w:rPr>
        <w:t>a</w:t>
      </w:r>
      <w:r w:rsidRPr="00CC7A13">
        <w:rPr>
          <w:spacing w:val="2"/>
          <w:sz w:val="22"/>
          <w:szCs w:val="22"/>
        </w:rPr>
        <w:t>l</w:t>
      </w:r>
      <w:r w:rsidRPr="00CC7A13">
        <w:rPr>
          <w:spacing w:val="-2"/>
          <w:sz w:val="22"/>
          <w:szCs w:val="22"/>
        </w:rPr>
        <w:t>e</w:t>
      </w:r>
      <w:r w:rsidRPr="00CC7A13">
        <w:rPr>
          <w:sz w:val="22"/>
          <w:szCs w:val="22"/>
        </w:rPr>
        <w:t>p</w:t>
      </w:r>
      <w:r w:rsidRPr="00CC7A13">
        <w:rPr>
          <w:spacing w:val="24"/>
          <w:sz w:val="22"/>
          <w:szCs w:val="22"/>
        </w:rPr>
        <w:t xml:space="preserve"> </w:t>
      </w:r>
      <w:r w:rsidRPr="00CC7A13">
        <w:rPr>
          <w:spacing w:val="-2"/>
          <w:sz w:val="22"/>
          <w:szCs w:val="22"/>
        </w:rPr>
        <w:t>e</w:t>
      </w:r>
      <w:r w:rsidRPr="00CC7A13">
        <w:rPr>
          <w:spacing w:val="1"/>
          <w:sz w:val="22"/>
          <w:szCs w:val="22"/>
        </w:rPr>
        <w:t>d</w:t>
      </w:r>
      <w:r w:rsidRPr="00CC7A13">
        <w:rPr>
          <w:spacing w:val="-2"/>
          <w:sz w:val="22"/>
          <w:szCs w:val="22"/>
        </w:rPr>
        <w:t>e</w:t>
      </w:r>
      <w:r w:rsidRPr="00CC7A13">
        <w:rPr>
          <w:spacing w:val="1"/>
          <w:sz w:val="22"/>
          <w:szCs w:val="22"/>
        </w:rPr>
        <w:t>r</w:t>
      </w:r>
      <w:r w:rsidRPr="00CC7A13">
        <w:rPr>
          <w:sz w:val="22"/>
          <w:szCs w:val="22"/>
        </w:rPr>
        <w:t xml:space="preserve">.  </w:t>
      </w:r>
      <w:r w:rsidRPr="00CC7A13">
        <w:rPr>
          <w:spacing w:val="-7"/>
          <w:sz w:val="22"/>
          <w:szCs w:val="22"/>
        </w:rPr>
        <w:t xml:space="preserve"> </w:t>
      </w:r>
      <w:r w:rsidRPr="00CC7A13">
        <w:rPr>
          <w:sz w:val="22"/>
          <w:szCs w:val="22"/>
        </w:rPr>
        <w:t>L</w:t>
      </w:r>
      <w:r w:rsidRPr="00CC7A13">
        <w:rPr>
          <w:spacing w:val="-1"/>
          <w:sz w:val="22"/>
          <w:szCs w:val="22"/>
        </w:rPr>
        <w:t>N</w:t>
      </w:r>
      <w:r w:rsidRPr="00CC7A13">
        <w:rPr>
          <w:spacing w:val="2"/>
          <w:sz w:val="22"/>
          <w:szCs w:val="22"/>
        </w:rPr>
        <w:t>G</w:t>
      </w:r>
      <w:r w:rsidRPr="00CC7A13">
        <w:rPr>
          <w:spacing w:val="-1"/>
          <w:sz w:val="22"/>
          <w:szCs w:val="22"/>
        </w:rPr>
        <w:t>’</w:t>
      </w:r>
      <w:r w:rsidRPr="00CC7A13">
        <w:rPr>
          <w:sz w:val="22"/>
          <w:szCs w:val="22"/>
        </w:rPr>
        <w:t xml:space="preserve">nin ENERYA tarafından </w:t>
      </w:r>
      <w:proofErr w:type="gramStart"/>
      <w:r w:rsidRPr="00CC7A13">
        <w:rPr>
          <w:sz w:val="22"/>
          <w:szCs w:val="22"/>
        </w:rPr>
        <w:t>kabul</w:t>
      </w:r>
      <w:proofErr w:type="gramEnd"/>
      <w:r w:rsidRPr="00CC7A13">
        <w:rPr>
          <w:sz w:val="22"/>
          <w:szCs w:val="22"/>
        </w:rPr>
        <w:t xml:space="preserve"> edilmesi veya işin üretim aşamasında ya da teslim öncesi imalat aşamasında denetlenmiş olması </w:t>
      </w:r>
      <w:r w:rsidRPr="00CC7A13">
        <w:rPr>
          <w:spacing w:val="-3"/>
          <w:sz w:val="22"/>
          <w:szCs w:val="22"/>
        </w:rPr>
        <w:t xml:space="preserve">veya </w:t>
      </w:r>
      <w:r w:rsidRPr="00CC7A13">
        <w:rPr>
          <w:sz w:val="22"/>
          <w:szCs w:val="22"/>
        </w:rPr>
        <w:t xml:space="preserve">işin kabul edilmiş olması </w:t>
      </w:r>
      <w:r w:rsidR="004D07A7">
        <w:rPr>
          <w:spacing w:val="2"/>
          <w:sz w:val="22"/>
          <w:szCs w:val="22"/>
        </w:rPr>
        <w:t>YÜKLENİCİ</w:t>
      </w:r>
      <w:r w:rsidRPr="00CC7A13">
        <w:rPr>
          <w:spacing w:val="-1"/>
          <w:sz w:val="22"/>
          <w:szCs w:val="22"/>
        </w:rPr>
        <w:t>’</w:t>
      </w:r>
      <w:r w:rsidRPr="00CC7A13">
        <w:rPr>
          <w:sz w:val="22"/>
          <w:szCs w:val="22"/>
        </w:rPr>
        <w:t xml:space="preserve">nin   </w:t>
      </w:r>
      <w:r w:rsidRPr="00CC7A13">
        <w:rPr>
          <w:spacing w:val="-10"/>
          <w:sz w:val="22"/>
          <w:szCs w:val="22"/>
        </w:rPr>
        <w:t xml:space="preserve"> </w:t>
      </w:r>
      <w:r w:rsidRPr="00CC7A13">
        <w:rPr>
          <w:spacing w:val="2"/>
          <w:sz w:val="22"/>
          <w:szCs w:val="22"/>
        </w:rPr>
        <w:t>s</w:t>
      </w:r>
      <w:r w:rsidRPr="00CC7A13">
        <w:rPr>
          <w:spacing w:val="-3"/>
          <w:sz w:val="22"/>
          <w:szCs w:val="22"/>
        </w:rPr>
        <w:t>ö</w:t>
      </w:r>
      <w:r w:rsidRPr="00CC7A13">
        <w:rPr>
          <w:spacing w:val="1"/>
          <w:sz w:val="22"/>
          <w:szCs w:val="22"/>
        </w:rPr>
        <w:t>z</w:t>
      </w:r>
      <w:r w:rsidRPr="00CC7A13">
        <w:rPr>
          <w:spacing w:val="2"/>
          <w:sz w:val="22"/>
          <w:szCs w:val="22"/>
        </w:rPr>
        <w:t>l</w:t>
      </w:r>
      <w:r w:rsidRPr="00CC7A13">
        <w:rPr>
          <w:spacing w:val="-2"/>
          <w:sz w:val="22"/>
          <w:szCs w:val="22"/>
        </w:rPr>
        <w:t>e</w:t>
      </w:r>
      <w:r w:rsidRPr="00CC7A13">
        <w:rPr>
          <w:spacing w:val="-3"/>
          <w:sz w:val="22"/>
          <w:szCs w:val="22"/>
        </w:rPr>
        <w:t>ş</w:t>
      </w:r>
      <w:r w:rsidRPr="00CC7A13">
        <w:rPr>
          <w:spacing w:val="1"/>
          <w:sz w:val="22"/>
          <w:szCs w:val="22"/>
        </w:rPr>
        <w:t>m</w:t>
      </w:r>
      <w:r w:rsidRPr="00CC7A13">
        <w:rPr>
          <w:sz w:val="22"/>
          <w:szCs w:val="22"/>
        </w:rPr>
        <w:t xml:space="preserve">e   </w:t>
      </w:r>
      <w:r w:rsidRPr="00CC7A13">
        <w:rPr>
          <w:spacing w:val="-12"/>
          <w:sz w:val="22"/>
          <w:szCs w:val="22"/>
        </w:rPr>
        <w:t xml:space="preserve"> </w:t>
      </w:r>
      <w:r w:rsidRPr="00CC7A13">
        <w:rPr>
          <w:spacing w:val="1"/>
          <w:sz w:val="22"/>
          <w:szCs w:val="22"/>
        </w:rPr>
        <w:t>hü</w:t>
      </w:r>
      <w:r w:rsidRPr="00CC7A13">
        <w:rPr>
          <w:spacing w:val="-2"/>
          <w:sz w:val="22"/>
          <w:szCs w:val="22"/>
        </w:rPr>
        <w:t>k</w:t>
      </w:r>
      <w:r w:rsidRPr="00CC7A13">
        <w:rPr>
          <w:spacing w:val="1"/>
          <w:sz w:val="22"/>
          <w:szCs w:val="22"/>
        </w:rPr>
        <w:t>ü</w:t>
      </w:r>
      <w:r w:rsidRPr="00CC7A13">
        <w:rPr>
          <w:spacing w:val="-3"/>
          <w:sz w:val="22"/>
          <w:szCs w:val="22"/>
        </w:rPr>
        <w:t>m</w:t>
      </w:r>
      <w:r w:rsidRPr="00CC7A13">
        <w:rPr>
          <w:spacing w:val="2"/>
          <w:sz w:val="22"/>
          <w:szCs w:val="22"/>
        </w:rPr>
        <w:t>l</w:t>
      </w:r>
      <w:r w:rsidRPr="00CC7A13">
        <w:rPr>
          <w:spacing w:val="-2"/>
          <w:sz w:val="22"/>
          <w:szCs w:val="22"/>
        </w:rPr>
        <w:t>e</w:t>
      </w:r>
      <w:r w:rsidRPr="00CC7A13">
        <w:rPr>
          <w:spacing w:val="1"/>
          <w:sz w:val="22"/>
          <w:szCs w:val="22"/>
        </w:rPr>
        <w:t>r</w:t>
      </w:r>
      <w:r w:rsidRPr="00CC7A13">
        <w:rPr>
          <w:sz w:val="22"/>
          <w:szCs w:val="22"/>
        </w:rPr>
        <w:t xml:space="preserve">ine   </w:t>
      </w:r>
      <w:r w:rsidRPr="00CC7A13">
        <w:rPr>
          <w:spacing w:val="-12"/>
          <w:sz w:val="22"/>
          <w:szCs w:val="22"/>
        </w:rPr>
        <w:t xml:space="preserve"> </w:t>
      </w:r>
      <w:r w:rsidRPr="00CC7A13">
        <w:rPr>
          <w:spacing w:val="1"/>
          <w:sz w:val="22"/>
          <w:szCs w:val="22"/>
        </w:rPr>
        <w:t>u</w:t>
      </w:r>
      <w:r w:rsidRPr="00CC7A13">
        <w:rPr>
          <w:spacing w:val="-2"/>
          <w:sz w:val="22"/>
          <w:szCs w:val="22"/>
        </w:rPr>
        <w:t>y</w:t>
      </w:r>
      <w:r w:rsidRPr="00CC7A13">
        <w:rPr>
          <w:spacing w:val="-4"/>
          <w:sz w:val="22"/>
          <w:szCs w:val="22"/>
        </w:rPr>
        <w:t>g</w:t>
      </w:r>
      <w:r w:rsidRPr="00CC7A13">
        <w:rPr>
          <w:spacing w:val="1"/>
          <w:sz w:val="22"/>
          <w:szCs w:val="22"/>
        </w:rPr>
        <w:t>u</w:t>
      </w:r>
      <w:r w:rsidRPr="00CC7A13">
        <w:rPr>
          <w:sz w:val="22"/>
          <w:szCs w:val="22"/>
        </w:rPr>
        <w:t xml:space="preserve">n   </w:t>
      </w:r>
      <w:r w:rsidRPr="00CC7A13">
        <w:rPr>
          <w:spacing w:val="-10"/>
          <w:sz w:val="22"/>
          <w:szCs w:val="22"/>
        </w:rPr>
        <w:t xml:space="preserve"> </w:t>
      </w:r>
      <w:r w:rsidRPr="00CC7A13">
        <w:rPr>
          <w:spacing w:val="1"/>
          <w:sz w:val="22"/>
          <w:szCs w:val="22"/>
        </w:rPr>
        <w:t>m</w:t>
      </w:r>
      <w:r w:rsidRPr="00CC7A13">
        <w:rPr>
          <w:spacing w:val="-2"/>
          <w:sz w:val="22"/>
          <w:szCs w:val="22"/>
        </w:rPr>
        <w:t>a</w:t>
      </w:r>
      <w:r w:rsidRPr="00CC7A13">
        <w:rPr>
          <w:sz w:val="22"/>
          <w:szCs w:val="22"/>
        </w:rPr>
        <w:t xml:space="preserve">l   </w:t>
      </w:r>
      <w:r w:rsidRPr="00CC7A13">
        <w:rPr>
          <w:spacing w:val="-8"/>
          <w:sz w:val="22"/>
          <w:szCs w:val="22"/>
        </w:rPr>
        <w:t xml:space="preserve"> </w:t>
      </w:r>
      <w:r w:rsidRPr="00CC7A13">
        <w:rPr>
          <w:sz w:val="22"/>
          <w:szCs w:val="22"/>
        </w:rPr>
        <w:t>t</w:t>
      </w:r>
      <w:r w:rsidRPr="00CC7A13">
        <w:rPr>
          <w:spacing w:val="-2"/>
          <w:sz w:val="22"/>
          <w:szCs w:val="22"/>
        </w:rPr>
        <w:t>e</w:t>
      </w:r>
      <w:r w:rsidRPr="00CC7A13">
        <w:rPr>
          <w:spacing w:val="2"/>
          <w:sz w:val="22"/>
          <w:szCs w:val="22"/>
        </w:rPr>
        <w:t>sl</w:t>
      </w:r>
      <w:r w:rsidRPr="00CC7A13">
        <w:rPr>
          <w:sz w:val="22"/>
          <w:szCs w:val="22"/>
        </w:rPr>
        <w:t>i</w:t>
      </w:r>
      <w:r w:rsidRPr="00CC7A13">
        <w:rPr>
          <w:spacing w:val="1"/>
          <w:sz w:val="22"/>
          <w:szCs w:val="22"/>
        </w:rPr>
        <w:t>m</w:t>
      </w:r>
      <w:r w:rsidRPr="00CC7A13">
        <w:rPr>
          <w:sz w:val="22"/>
          <w:szCs w:val="22"/>
        </w:rPr>
        <w:t xml:space="preserve">i   </w:t>
      </w:r>
      <w:r w:rsidRPr="00CC7A13">
        <w:rPr>
          <w:spacing w:val="-10"/>
          <w:sz w:val="22"/>
          <w:szCs w:val="22"/>
        </w:rPr>
        <w:t xml:space="preserve"> </w:t>
      </w:r>
      <w:r w:rsidRPr="00CC7A13">
        <w:rPr>
          <w:spacing w:val="-1"/>
          <w:sz w:val="22"/>
          <w:szCs w:val="22"/>
        </w:rPr>
        <w:t>v</w:t>
      </w:r>
      <w:r w:rsidRPr="00CC7A13">
        <w:rPr>
          <w:spacing w:val="-2"/>
          <w:sz w:val="22"/>
          <w:szCs w:val="22"/>
        </w:rPr>
        <w:t>e</w:t>
      </w:r>
      <w:r w:rsidRPr="00CC7A13">
        <w:rPr>
          <w:spacing w:val="-1"/>
          <w:sz w:val="22"/>
          <w:szCs w:val="22"/>
        </w:rPr>
        <w:t>y</w:t>
      </w:r>
      <w:r w:rsidRPr="00CC7A13">
        <w:rPr>
          <w:sz w:val="22"/>
          <w:szCs w:val="22"/>
        </w:rPr>
        <w:t xml:space="preserve">a   </w:t>
      </w:r>
      <w:r w:rsidRPr="00CC7A13">
        <w:rPr>
          <w:spacing w:val="-12"/>
          <w:sz w:val="22"/>
          <w:szCs w:val="22"/>
        </w:rPr>
        <w:t xml:space="preserve"> </w:t>
      </w:r>
      <w:r w:rsidRPr="00CC7A13">
        <w:rPr>
          <w:sz w:val="22"/>
          <w:szCs w:val="22"/>
        </w:rPr>
        <w:t xml:space="preserve">iş   </w:t>
      </w:r>
      <w:r w:rsidRPr="00CC7A13">
        <w:rPr>
          <w:spacing w:val="-8"/>
          <w:sz w:val="22"/>
          <w:szCs w:val="22"/>
        </w:rPr>
        <w:t xml:space="preserve"> </w:t>
      </w:r>
      <w:r w:rsidRPr="00CC7A13">
        <w:rPr>
          <w:spacing w:val="-1"/>
          <w:sz w:val="22"/>
          <w:szCs w:val="22"/>
        </w:rPr>
        <w:t>y</w:t>
      </w:r>
      <w:r w:rsidRPr="00CC7A13">
        <w:rPr>
          <w:spacing w:val="-2"/>
          <w:sz w:val="22"/>
          <w:szCs w:val="22"/>
        </w:rPr>
        <w:t>a</w:t>
      </w:r>
      <w:r w:rsidRPr="00CC7A13">
        <w:rPr>
          <w:sz w:val="22"/>
          <w:szCs w:val="22"/>
        </w:rPr>
        <w:t>p</w:t>
      </w:r>
      <w:r w:rsidRPr="00CC7A13">
        <w:rPr>
          <w:spacing w:val="1"/>
          <w:sz w:val="22"/>
          <w:szCs w:val="22"/>
        </w:rPr>
        <w:t xml:space="preserve">ma </w:t>
      </w:r>
      <w:r w:rsidRPr="00CC7A13">
        <w:rPr>
          <w:sz w:val="22"/>
          <w:szCs w:val="22"/>
        </w:rPr>
        <w:t>hususundaki sorumluluğunu ve ENERYA’nın işbu Sözleşme ’den ve Kanun’dan doğan haklarını ortadan</w:t>
      </w:r>
      <w:r w:rsidRPr="00CC7A13">
        <w:rPr>
          <w:spacing w:val="-5"/>
          <w:sz w:val="22"/>
          <w:szCs w:val="22"/>
        </w:rPr>
        <w:t xml:space="preserve"> </w:t>
      </w:r>
      <w:r w:rsidRPr="00CC7A13">
        <w:rPr>
          <w:sz w:val="22"/>
          <w:szCs w:val="22"/>
        </w:rPr>
        <w:t>kaldırmaz.</w:t>
      </w:r>
    </w:p>
    <w:p w:rsidR="00C173DF" w:rsidRDefault="00493E9B" w:rsidP="00C173DF">
      <w:pPr>
        <w:pStyle w:val="GvdeMetni"/>
        <w:spacing w:before="210" w:after="210"/>
        <w:ind w:left="555" w:right="120"/>
        <w:jc w:val="both"/>
        <w:rPr>
          <w:sz w:val="22"/>
          <w:szCs w:val="22"/>
        </w:rPr>
      </w:pPr>
      <w:r w:rsidRPr="00CC7A13">
        <w:rPr>
          <w:sz w:val="22"/>
          <w:szCs w:val="22"/>
        </w:rPr>
        <w:t>Piyasa denetimi ve gözetimi konusunda yetkili kuruluşlar tarafından alım konusu LNG’nin</w:t>
      </w:r>
      <w:r w:rsidRPr="004D07A7">
        <w:rPr>
          <w:sz w:val="22"/>
          <w:szCs w:val="22"/>
        </w:rPr>
        <w:t xml:space="preserve"> </w:t>
      </w:r>
      <w:r w:rsidRPr="00CC7A13">
        <w:rPr>
          <w:sz w:val="22"/>
          <w:szCs w:val="22"/>
        </w:rPr>
        <w:t>piyasaya</w:t>
      </w:r>
      <w:r w:rsidRPr="004D07A7">
        <w:rPr>
          <w:sz w:val="22"/>
          <w:szCs w:val="22"/>
        </w:rPr>
        <w:t xml:space="preserve"> </w:t>
      </w:r>
      <w:r w:rsidRPr="00CC7A13">
        <w:rPr>
          <w:sz w:val="22"/>
          <w:szCs w:val="22"/>
        </w:rPr>
        <w:t>arzının</w:t>
      </w:r>
      <w:r w:rsidRPr="004D07A7">
        <w:rPr>
          <w:sz w:val="22"/>
          <w:szCs w:val="22"/>
        </w:rPr>
        <w:t xml:space="preserve"> </w:t>
      </w:r>
      <w:r w:rsidRPr="00CC7A13">
        <w:rPr>
          <w:sz w:val="22"/>
          <w:szCs w:val="22"/>
        </w:rPr>
        <w:t>yasaklanması,</w:t>
      </w:r>
      <w:r w:rsidRPr="004D07A7">
        <w:rPr>
          <w:sz w:val="22"/>
          <w:szCs w:val="22"/>
        </w:rPr>
        <w:t xml:space="preserve"> </w:t>
      </w:r>
      <w:r w:rsidRPr="00CC7A13">
        <w:rPr>
          <w:sz w:val="22"/>
          <w:szCs w:val="22"/>
        </w:rPr>
        <w:t>piyasadan</w:t>
      </w:r>
      <w:r w:rsidRPr="004D07A7">
        <w:rPr>
          <w:sz w:val="22"/>
          <w:szCs w:val="22"/>
        </w:rPr>
        <w:t xml:space="preserve"> </w:t>
      </w:r>
      <w:r w:rsidRPr="00CC7A13">
        <w:rPr>
          <w:sz w:val="22"/>
          <w:szCs w:val="22"/>
        </w:rPr>
        <w:t>toplanması</w:t>
      </w:r>
      <w:r w:rsidRPr="004D07A7">
        <w:rPr>
          <w:sz w:val="22"/>
          <w:szCs w:val="22"/>
        </w:rPr>
        <w:t xml:space="preserve"> </w:t>
      </w:r>
      <w:r w:rsidRPr="00CC7A13">
        <w:rPr>
          <w:sz w:val="22"/>
          <w:szCs w:val="22"/>
        </w:rPr>
        <w:t>veya</w:t>
      </w:r>
      <w:r w:rsidRPr="004D07A7">
        <w:rPr>
          <w:sz w:val="22"/>
          <w:szCs w:val="22"/>
        </w:rPr>
        <w:t xml:space="preserve"> </w:t>
      </w:r>
      <w:r w:rsidRPr="00CC7A13">
        <w:rPr>
          <w:sz w:val="22"/>
          <w:szCs w:val="22"/>
        </w:rPr>
        <w:t>LNG’nin</w:t>
      </w:r>
      <w:r w:rsidRPr="004D07A7">
        <w:rPr>
          <w:sz w:val="22"/>
          <w:szCs w:val="22"/>
        </w:rPr>
        <w:t xml:space="preserve"> </w:t>
      </w:r>
      <w:r w:rsidRPr="00CC7A13">
        <w:rPr>
          <w:sz w:val="22"/>
          <w:szCs w:val="22"/>
        </w:rPr>
        <w:t xml:space="preserve">güvenli </w:t>
      </w:r>
      <w:r w:rsidRPr="004D07A7">
        <w:rPr>
          <w:sz w:val="22"/>
          <w:szCs w:val="22"/>
        </w:rPr>
        <w:t>hal</w:t>
      </w:r>
      <w:r w:rsidRPr="00CC7A13">
        <w:rPr>
          <w:sz w:val="22"/>
          <w:szCs w:val="22"/>
        </w:rPr>
        <w:t>e</w:t>
      </w:r>
      <w:r w:rsidRPr="004D07A7">
        <w:rPr>
          <w:sz w:val="22"/>
          <w:szCs w:val="22"/>
        </w:rPr>
        <w:t xml:space="preserve"> ge</w:t>
      </w:r>
      <w:r w:rsidRPr="00CC7A13">
        <w:rPr>
          <w:sz w:val="22"/>
          <w:szCs w:val="22"/>
        </w:rPr>
        <w:t>ti</w:t>
      </w:r>
      <w:r w:rsidRPr="004D07A7">
        <w:rPr>
          <w:sz w:val="22"/>
          <w:szCs w:val="22"/>
        </w:rPr>
        <w:t>r</w:t>
      </w:r>
      <w:r w:rsidRPr="00CC7A13">
        <w:rPr>
          <w:sz w:val="22"/>
          <w:szCs w:val="22"/>
        </w:rPr>
        <w:t>i</w:t>
      </w:r>
      <w:r w:rsidRPr="004D07A7">
        <w:rPr>
          <w:sz w:val="22"/>
          <w:szCs w:val="22"/>
        </w:rPr>
        <w:t>lmes</w:t>
      </w:r>
      <w:r w:rsidRPr="00CC7A13">
        <w:rPr>
          <w:sz w:val="22"/>
          <w:szCs w:val="22"/>
        </w:rPr>
        <w:t>inin</w:t>
      </w:r>
      <w:r w:rsidRPr="004D07A7">
        <w:rPr>
          <w:sz w:val="22"/>
          <w:szCs w:val="22"/>
        </w:rPr>
        <w:t xml:space="preserve"> imka</w:t>
      </w:r>
      <w:r w:rsidRPr="00CC7A13">
        <w:rPr>
          <w:sz w:val="22"/>
          <w:szCs w:val="22"/>
        </w:rPr>
        <w:t>n</w:t>
      </w:r>
      <w:r w:rsidRPr="004D07A7">
        <w:rPr>
          <w:sz w:val="22"/>
          <w:szCs w:val="22"/>
        </w:rPr>
        <w:t>s</w:t>
      </w:r>
      <w:r w:rsidRPr="00CC7A13">
        <w:rPr>
          <w:sz w:val="22"/>
          <w:szCs w:val="22"/>
        </w:rPr>
        <w:t>ız</w:t>
      </w:r>
      <w:r w:rsidRPr="004D07A7">
        <w:rPr>
          <w:sz w:val="22"/>
          <w:szCs w:val="22"/>
        </w:rPr>
        <w:t xml:space="preserve"> olduğunu</w:t>
      </w:r>
      <w:r w:rsidRPr="00CC7A13">
        <w:rPr>
          <w:sz w:val="22"/>
          <w:szCs w:val="22"/>
        </w:rPr>
        <w:t>n</w:t>
      </w:r>
      <w:r w:rsidRPr="004D07A7">
        <w:rPr>
          <w:sz w:val="22"/>
          <w:szCs w:val="22"/>
        </w:rPr>
        <w:t xml:space="preserve"> </w:t>
      </w:r>
      <w:r w:rsidRPr="00CC7A13">
        <w:rPr>
          <w:sz w:val="22"/>
          <w:szCs w:val="22"/>
        </w:rPr>
        <w:t>t</w:t>
      </w:r>
      <w:r w:rsidRPr="004D07A7">
        <w:rPr>
          <w:sz w:val="22"/>
          <w:szCs w:val="22"/>
        </w:rPr>
        <w:t>es</w:t>
      </w:r>
      <w:r w:rsidRPr="00CC7A13">
        <w:rPr>
          <w:sz w:val="22"/>
          <w:szCs w:val="22"/>
        </w:rPr>
        <w:t>pit</w:t>
      </w:r>
      <w:r w:rsidRPr="004D07A7">
        <w:rPr>
          <w:sz w:val="22"/>
          <w:szCs w:val="22"/>
        </w:rPr>
        <w:t xml:space="preserve"> ed</w:t>
      </w:r>
      <w:r w:rsidRPr="00CC7A13">
        <w:rPr>
          <w:sz w:val="22"/>
          <w:szCs w:val="22"/>
        </w:rPr>
        <w:t>i</w:t>
      </w:r>
      <w:r w:rsidRPr="004D07A7">
        <w:rPr>
          <w:sz w:val="22"/>
          <w:szCs w:val="22"/>
        </w:rPr>
        <w:t>lmes</w:t>
      </w:r>
      <w:r w:rsidRPr="00CC7A13">
        <w:rPr>
          <w:sz w:val="22"/>
          <w:szCs w:val="22"/>
        </w:rPr>
        <w:t>i</w:t>
      </w:r>
      <w:r w:rsidRPr="004D07A7">
        <w:rPr>
          <w:sz w:val="22"/>
          <w:szCs w:val="22"/>
        </w:rPr>
        <w:t xml:space="preserve"> durumlar</w:t>
      </w:r>
      <w:r w:rsidRPr="00CC7A13">
        <w:rPr>
          <w:sz w:val="22"/>
          <w:szCs w:val="22"/>
        </w:rPr>
        <w:t>ı</w:t>
      </w:r>
      <w:r w:rsidRPr="004D07A7">
        <w:rPr>
          <w:sz w:val="22"/>
          <w:szCs w:val="22"/>
        </w:rPr>
        <w:t>nda</w:t>
      </w:r>
      <w:r w:rsidRPr="00CC7A13">
        <w:rPr>
          <w:sz w:val="22"/>
          <w:szCs w:val="22"/>
        </w:rPr>
        <w:t>,</w:t>
      </w:r>
      <w:r w:rsidRPr="004D07A7">
        <w:rPr>
          <w:sz w:val="22"/>
          <w:szCs w:val="22"/>
        </w:rPr>
        <w:t xml:space="preserve"> </w:t>
      </w:r>
      <w:proofErr w:type="gramStart"/>
      <w:r w:rsidRPr="004D07A7">
        <w:rPr>
          <w:sz w:val="22"/>
          <w:szCs w:val="22"/>
        </w:rPr>
        <w:t>YÜK</w:t>
      </w:r>
      <w:r w:rsidRPr="00CC7A13">
        <w:rPr>
          <w:sz w:val="22"/>
          <w:szCs w:val="22"/>
        </w:rPr>
        <w:t>L</w:t>
      </w:r>
      <w:r w:rsidRPr="004D07A7">
        <w:rPr>
          <w:sz w:val="22"/>
          <w:szCs w:val="22"/>
        </w:rPr>
        <w:t>EN</w:t>
      </w:r>
      <w:r w:rsidR="004D07A7">
        <w:rPr>
          <w:sz w:val="22"/>
          <w:szCs w:val="22"/>
        </w:rPr>
        <w:t>İCİ</w:t>
      </w:r>
      <w:r w:rsidRPr="004D07A7">
        <w:rPr>
          <w:sz w:val="22"/>
          <w:szCs w:val="22"/>
        </w:rPr>
        <w:t xml:space="preserve"> </w:t>
      </w:r>
      <w:r w:rsidR="004D07A7" w:rsidRPr="004D07A7">
        <w:rPr>
          <w:sz w:val="22"/>
          <w:szCs w:val="22"/>
        </w:rPr>
        <w:t xml:space="preserve"> </w:t>
      </w:r>
      <w:r w:rsidRPr="00CC7A13">
        <w:rPr>
          <w:sz w:val="22"/>
          <w:szCs w:val="22"/>
        </w:rPr>
        <w:t>LNG’yi</w:t>
      </w:r>
      <w:proofErr w:type="gramEnd"/>
      <w:r w:rsidRPr="00CC7A13">
        <w:rPr>
          <w:sz w:val="22"/>
          <w:szCs w:val="22"/>
        </w:rPr>
        <w:t xml:space="preserve"> geri almak ve satış bedelini iade etmekle yükümlüdür. Ayrıca, LNG’nin kullanılmasından kaynaklanan zararları tazmin etmekle</w:t>
      </w:r>
      <w:r w:rsidRPr="004D07A7">
        <w:rPr>
          <w:sz w:val="22"/>
          <w:szCs w:val="22"/>
        </w:rPr>
        <w:t xml:space="preserve"> </w:t>
      </w:r>
      <w:r w:rsidRPr="00CC7A13">
        <w:rPr>
          <w:sz w:val="22"/>
          <w:szCs w:val="22"/>
        </w:rPr>
        <w:t>yükümlüdür.</w:t>
      </w:r>
    </w:p>
    <w:p w:rsidR="00C173DF" w:rsidRPr="00CC7A13" w:rsidRDefault="00C173DF">
      <w:pPr>
        <w:pStyle w:val="GvdeMetni"/>
        <w:spacing w:before="1"/>
        <w:ind w:left="0"/>
        <w:rPr>
          <w:sz w:val="22"/>
          <w:szCs w:val="22"/>
        </w:rPr>
      </w:pPr>
    </w:p>
    <w:p w:rsidR="00145087" w:rsidRPr="00CC7A13" w:rsidRDefault="00493E9B">
      <w:pPr>
        <w:pStyle w:val="ListeParagraf"/>
        <w:numPr>
          <w:ilvl w:val="0"/>
          <w:numId w:val="4"/>
        </w:numPr>
        <w:tabs>
          <w:tab w:val="left" w:pos="722"/>
          <w:tab w:val="left" w:pos="723"/>
        </w:tabs>
        <w:ind w:hanging="568"/>
        <w:rPr>
          <w:b/>
        </w:rPr>
      </w:pPr>
      <w:r w:rsidRPr="00CC7A13">
        <w:rPr>
          <w:b/>
        </w:rPr>
        <w:t>Fatura ve Ödeme</w:t>
      </w:r>
      <w:r w:rsidRPr="00CC7A13">
        <w:rPr>
          <w:b/>
          <w:spacing w:val="-6"/>
        </w:rPr>
        <w:t xml:space="preserve"> </w:t>
      </w:r>
      <w:r w:rsidRPr="00CC7A13">
        <w:rPr>
          <w:b/>
        </w:rPr>
        <w:t>Şartları:</w:t>
      </w:r>
    </w:p>
    <w:p w:rsidR="00145087" w:rsidRPr="00C173DF" w:rsidRDefault="004D07A7" w:rsidP="00C173DF">
      <w:pPr>
        <w:widowControl/>
        <w:autoSpaceDE/>
        <w:autoSpaceDN/>
        <w:spacing w:before="200" w:after="200"/>
        <w:ind w:left="567"/>
        <w:jc w:val="both"/>
        <w:rPr>
          <w:rFonts w:eastAsia="Times New Roman" w:cs="Times New Roman"/>
          <w:bCs/>
          <w:lang w:val="tr-TR"/>
        </w:rPr>
      </w:pPr>
      <w:r w:rsidRPr="004D07A7">
        <w:t>YÜK</w:t>
      </w:r>
      <w:r w:rsidRPr="00CC7A13">
        <w:t>L</w:t>
      </w:r>
      <w:r w:rsidRPr="004D07A7">
        <w:t>EN</w:t>
      </w:r>
      <w:r>
        <w:t>İCİ</w:t>
      </w:r>
      <w:r w:rsidR="00493E9B" w:rsidRPr="00CC7A13">
        <w:t>,</w:t>
      </w:r>
      <w:r w:rsidR="00493E9B" w:rsidRPr="00CC7A13">
        <w:rPr>
          <w:spacing w:val="13"/>
        </w:rPr>
        <w:t xml:space="preserve"> </w:t>
      </w:r>
      <w:r w:rsidR="00493E9B" w:rsidRPr="00CC7A13">
        <w:rPr>
          <w:spacing w:val="1"/>
        </w:rPr>
        <w:t>E</w:t>
      </w:r>
      <w:r w:rsidR="00493E9B" w:rsidRPr="00CC7A13">
        <w:rPr>
          <w:spacing w:val="-1"/>
        </w:rPr>
        <w:t>N</w:t>
      </w:r>
      <w:r w:rsidR="00493E9B" w:rsidRPr="00CC7A13">
        <w:rPr>
          <w:spacing w:val="1"/>
        </w:rPr>
        <w:t>E</w:t>
      </w:r>
      <w:r w:rsidR="00493E9B" w:rsidRPr="00CC7A13">
        <w:rPr>
          <w:spacing w:val="-1"/>
        </w:rPr>
        <w:t>R</w:t>
      </w:r>
      <w:r w:rsidR="00493E9B" w:rsidRPr="00CC7A13">
        <w:rPr>
          <w:spacing w:val="2"/>
        </w:rPr>
        <w:t>Y</w:t>
      </w:r>
      <w:r w:rsidR="00493E9B" w:rsidRPr="00CC7A13">
        <w:t>A</w:t>
      </w:r>
      <w:r w:rsidR="00493E9B" w:rsidRPr="00CC7A13">
        <w:rPr>
          <w:spacing w:val="13"/>
        </w:rPr>
        <w:t xml:space="preserve"> </w:t>
      </w:r>
      <w:r w:rsidR="00493E9B" w:rsidRPr="00CC7A13">
        <w:t>i</w:t>
      </w:r>
      <w:r w:rsidR="00493E9B" w:rsidRPr="00CC7A13">
        <w:rPr>
          <w:spacing w:val="-1"/>
        </w:rPr>
        <w:t>ç</w:t>
      </w:r>
      <w:r w:rsidR="00493E9B" w:rsidRPr="00CC7A13">
        <w:t>in</w:t>
      </w:r>
      <w:r w:rsidR="00493E9B" w:rsidRPr="00CC7A13">
        <w:rPr>
          <w:spacing w:val="10"/>
        </w:rPr>
        <w:t xml:space="preserve"> </w:t>
      </w:r>
      <w:r w:rsidR="00493E9B" w:rsidRPr="00CC7A13">
        <w:rPr>
          <w:spacing w:val="1"/>
        </w:rPr>
        <w:t>h</w:t>
      </w:r>
      <w:r w:rsidR="00493E9B" w:rsidRPr="00CC7A13">
        <w:rPr>
          <w:spacing w:val="-2"/>
        </w:rPr>
        <w:t>e</w:t>
      </w:r>
      <w:r w:rsidR="00493E9B" w:rsidRPr="00CC7A13">
        <w:t>r</w:t>
      </w:r>
      <w:r w:rsidR="00493E9B" w:rsidRPr="00CC7A13">
        <w:rPr>
          <w:spacing w:val="15"/>
        </w:rPr>
        <w:t xml:space="preserve"> </w:t>
      </w:r>
      <w:r w:rsidR="00493E9B" w:rsidRPr="00CC7A13">
        <w:rPr>
          <w:spacing w:val="-2"/>
        </w:rPr>
        <w:t>a</w:t>
      </w:r>
      <w:r w:rsidR="00493E9B" w:rsidRPr="00CC7A13">
        <w:rPr>
          <w:spacing w:val="-1"/>
        </w:rPr>
        <w:t>y</w:t>
      </w:r>
      <w:r w:rsidR="00493E9B" w:rsidRPr="00CC7A13">
        <w:t>a</w:t>
      </w:r>
      <w:r w:rsidR="00493E9B" w:rsidRPr="00CC7A13">
        <w:rPr>
          <w:spacing w:val="12"/>
        </w:rPr>
        <w:t xml:space="preserve"> </w:t>
      </w:r>
      <w:r w:rsidR="00493E9B" w:rsidRPr="00CC7A13">
        <w:rPr>
          <w:spacing w:val="-2"/>
        </w:rPr>
        <w:t>a</w:t>
      </w:r>
      <w:r w:rsidR="00493E9B" w:rsidRPr="00CC7A13">
        <w:t>it</w:t>
      </w:r>
      <w:r w:rsidR="00493E9B" w:rsidRPr="00CC7A13">
        <w:rPr>
          <w:spacing w:val="14"/>
        </w:rPr>
        <w:t xml:space="preserve"> </w:t>
      </w:r>
      <w:r w:rsidR="00493E9B" w:rsidRPr="00CC7A13">
        <w:t>L</w:t>
      </w:r>
      <w:r w:rsidR="00493E9B" w:rsidRPr="00CC7A13">
        <w:rPr>
          <w:spacing w:val="-1"/>
        </w:rPr>
        <w:t>N</w:t>
      </w:r>
      <w:r w:rsidR="00493E9B" w:rsidRPr="00CC7A13">
        <w:t>G</w:t>
      </w:r>
      <w:r w:rsidR="00493E9B" w:rsidRPr="00CC7A13">
        <w:rPr>
          <w:spacing w:val="16"/>
        </w:rPr>
        <w:t xml:space="preserve"> </w:t>
      </w:r>
      <w:r w:rsidR="00493E9B" w:rsidRPr="00CC7A13">
        <w:rPr>
          <w:spacing w:val="-1"/>
        </w:rPr>
        <w:t>ç</w:t>
      </w:r>
      <w:r w:rsidR="00493E9B" w:rsidRPr="00CC7A13">
        <w:rPr>
          <w:spacing w:val="-2"/>
        </w:rPr>
        <w:t>ek</w:t>
      </w:r>
      <w:r w:rsidR="00493E9B" w:rsidRPr="00CC7A13">
        <w:t>i</w:t>
      </w:r>
      <w:r w:rsidR="00493E9B" w:rsidRPr="00CC7A13">
        <w:rPr>
          <w:spacing w:val="2"/>
        </w:rPr>
        <w:t>şl</w:t>
      </w:r>
      <w:r w:rsidR="00493E9B" w:rsidRPr="00CC7A13">
        <w:rPr>
          <w:spacing w:val="-2"/>
        </w:rPr>
        <w:t>e</w:t>
      </w:r>
      <w:r w:rsidR="00493E9B" w:rsidRPr="00CC7A13">
        <w:rPr>
          <w:spacing w:val="1"/>
        </w:rPr>
        <w:t>r</w:t>
      </w:r>
      <w:r w:rsidR="00493E9B" w:rsidRPr="00CC7A13">
        <w:t>i</w:t>
      </w:r>
      <w:r w:rsidR="00493E9B" w:rsidRPr="00CC7A13">
        <w:rPr>
          <w:spacing w:val="14"/>
        </w:rPr>
        <w:t xml:space="preserve"> </w:t>
      </w:r>
      <w:r w:rsidR="00493E9B" w:rsidRPr="00CC7A13">
        <w:t>i</w:t>
      </w:r>
      <w:r w:rsidR="00493E9B" w:rsidRPr="00CC7A13">
        <w:rPr>
          <w:spacing w:val="2"/>
        </w:rPr>
        <w:t>l</w:t>
      </w:r>
      <w:r w:rsidR="00493E9B" w:rsidRPr="00CC7A13">
        <w:t>e</w:t>
      </w:r>
      <w:r w:rsidR="00493E9B" w:rsidRPr="00CC7A13">
        <w:rPr>
          <w:spacing w:val="12"/>
        </w:rPr>
        <w:t xml:space="preserve"> </w:t>
      </w:r>
      <w:r w:rsidR="00493E9B" w:rsidRPr="00CC7A13">
        <w:t>i</w:t>
      </w:r>
      <w:r w:rsidR="00493E9B" w:rsidRPr="00CC7A13">
        <w:rPr>
          <w:spacing w:val="-3"/>
        </w:rPr>
        <w:t>l</w:t>
      </w:r>
      <w:r w:rsidR="00493E9B" w:rsidRPr="00CC7A13">
        <w:rPr>
          <w:spacing w:val="1"/>
        </w:rPr>
        <w:t>g</w:t>
      </w:r>
      <w:r w:rsidR="00493E9B" w:rsidRPr="00CC7A13">
        <w:t>i</w:t>
      </w:r>
      <w:r w:rsidR="00493E9B" w:rsidRPr="00CC7A13">
        <w:rPr>
          <w:spacing w:val="2"/>
        </w:rPr>
        <w:t>l</w:t>
      </w:r>
      <w:r w:rsidR="00493E9B" w:rsidRPr="00CC7A13">
        <w:t>i</w:t>
      </w:r>
      <w:r w:rsidR="00493E9B" w:rsidRPr="00CC7A13">
        <w:rPr>
          <w:spacing w:val="14"/>
        </w:rPr>
        <w:t xml:space="preserve"> </w:t>
      </w:r>
      <w:r w:rsidR="00493E9B" w:rsidRPr="00CC7A13">
        <w:rPr>
          <w:spacing w:val="-1"/>
        </w:rPr>
        <w:t>f</w:t>
      </w:r>
      <w:r w:rsidR="00493E9B" w:rsidRPr="00CC7A13">
        <w:rPr>
          <w:spacing w:val="-2"/>
        </w:rPr>
        <w:t>a</w:t>
      </w:r>
      <w:r w:rsidR="00493E9B" w:rsidRPr="00CC7A13">
        <w:t>t</w:t>
      </w:r>
      <w:r w:rsidR="00493E9B" w:rsidRPr="00CC7A13">
        <w:rPr>
          <w:spacing w:val="1"/>
        </w:rPr>
        <w:t>ur</w:t>
      </w:r>
      <w:r w:rsidR="00493E9B" w:rsidRPr="00CC7A13">
        <w:rPr>
          <w:spacing w:val="-2"/>
        </w:rPr>
        <w:t>a</w:t>
      </w:r>
      <w:r w:rsidR="00493E9B" w:rsidRPr="00CC7A13">
        <w:rPr>
          <w:spacing w:val="2"/>
        </w:rPr>
        <w:t>l</w:t>
      </w:r>
      <w:r w:rsidR="00493E9B" w:rsidRPr="00CC7A13">
        <w:rPr>
          <w:spacing w:val="-2"/>
        </w:rPr>
        <w:t>a</w:t>
      </w:r>
      <w:r w:rsidR="00493E9B" w:rsidRPr="00CC7A13">
        <w:rPr>
          <w:spacing w:val="1"/>
        </w:rPr>
        <w:t>r</w:t>
      </w:r>
      <w:r w:rsidR="00493E9B" w:rsidRPr="00CC7A13">
        <w:rPr>
          <w:spacing w:val="-5"/>
        </w:rPr>
        <w:t>ı</w:t>
      </w:r>
      <w:r w:rsidR="00493E9B" w:rsidRPr="00CC7A13">
        <w:t>nı;</w:t>
      </w:r>
      <w:r w:rsidR="00493E9B" w:rsidRPr="00CC7A13">
        <w:rPr>
          <w:spacing w:val="13"/>
        </w:rPr>
        <w:t xml:space="preserve"> </w:t>
      </w:r>
      <w:r w:rsidR="00493E9B" w:rsidRPr="00CC7A13">
        <w:t>t</w:t>
      </w:r>
      <w:r w:rsidR="00493E9B" w:rsidRPr="00CC7A13">
        <w:rPr>
          <w:spacing w:val="-2"/>
        </w:rPr>
        <w:t>ak</w:t>
      </w:r>
      <w:r w:rsidR="00493E9B" w:rsidRPr="00CC7A13">
        <w:t>ip</w:t>
      </w:r>
      <w:r w:rsidR="00493E9B" w:rsidRPr="00CC7A13">
        <w:rPr>
          <w:spacing w:val="15"/>
        </w:rPr>
        <w:t xml:space="preserve"> </w:t>
      </w:r>
      <w:proofErr w:type="gramStart"/>
      <w:r w:rsidR="00493E9B" w:rsidRPr="00CC7A13">
        <w:rPr>
          <w:spacing w:val="-2"/>
        </w:rPr>
        <w:t>e</w:t>
      </w:r>
      <w:r w:rsidR="00493E9B" w:rsidRPr="00CC7A13">
        <w:rPr>
          <w:spacing w:val="1"/>
        </w:rPr>
        <w:t>d</w:t>
      </w:r>
      <w:r w:rsidR="00493E9B" w:rsidRPr="00CC7A13">
        <w:rPr>
          <w:spacing w:val="-2"/>
        </w:rPr>
        <w:t>e</w:t>
      </w:r>
      <w:r w:rsidR="00493E9B" w:rsidRPr="00CC7A13">
        <w:t>n</w:t>
      </w:r>
      <w:proofErr w:type="gramEnd"/>
      <w:r w:rsidR="00493E9B" w:rsidRPr="00CC7A13">
        <w:t xml:space="preserve"> ayın</w:t>
      </w:r>
      <w:r w:rsidR="00493E9B" w:rsidRPr="00CC7A13">
        <w:rPr>
          <w:spacing w:val="-8"/>
        </w:rPr>
        <w:t xml:space="preserve"> </w:t>
      </w:r>
      <w:r w:rsidR="00493E9B" w:rsidRPr="00CC7A13">
        <w:t>7.</w:t>
      </w:r>
      <w:r w:rsidR="00493E9B" w:rsidRPr="00CC7A13">
        <w:rPr>
          <w:spacing w:val="-9"/>
        </w:rPr>
        <w:t xml:space="preserve"> </w:t>
      </w:r>
      <w:r w:rsidR="00493E9B" w:rsidRPr="00C173DF">
        <w:rPr>
          <w:rFonts w:eastAsia="Times New Roman" w:cs="Times New Roman"/>
          <w:bCs/>
          <w:lang w:val="tr-TR"/>
        </w:rPr>
        <w:t>(</w:t>
      </w:r>
      <w:proofErr w:type="gramStart"/>
      <w:r w:rsidR="00493E9B" w:rsidRPr="00C173DF">
        <w:rPr>
          <w:rFonts w:eastAsia="Times New Roman" w:cs="Times New Roman"/>
          <w:bCs/>
          <w:lang w:val="tr-TR"/>
        </w:rPr>
        <w:t>yedinci</w:t>
      </w:r>
      <w:proofErr w:type="gramEnd"/>
      <w:r w:rsidR="00493E9B" w:rsidRPr="00C173DF">
        <w:rPr>
          <w:rFonts w:eastAsia="Times New Roman" w:cs="Times New Roman"/>
          <w:bCs/>
          <w:lang w:val="tr-TR"/>
        </w:rPr>
        <w:t>) gününe kadar ENERYA’ya fiili tebligat yolu ile beraber e-posta veya faks aracılığıyla da iletmekle yükümlüdür.</w:t>
      </w:r>
    </w:p>
    <w:p w:rsidR="00145087" w:rsidRPr="00C173DF" w:rsidRDefault="00493E9B" w:rsidP="00C173DF">
      <w:pPr>
        <w:widowControl/>
        <w:autoSpaceDE/>
        <w:autoSpaceDN/>
        <w:spacing w:before="200" w:after="200"/>
        <w:ind w:left="567"/>
        <w:jc w:val="both"/>
        <w:rPr>
          <w:rFonts w:eastAsia="Times New Roman" w:cs="Times New Roman"/>
          <w:bCs/>
          <w:lang w:val="tr-TR"/>
        </w:rPr>
      </w:pPr>
      <w:r w:rsidRPr="00C173DF">
        <w:rPr>
          <w:rFonts w:eastAsia="Times New Roman" w:cs="Times New Roman"/>
          <w:bCs/>
          <w:lang w:val="tr-TR"/>
        </w:rPr>
        <w:t>Faturalar TL cinsinden düzenlenip ödemeler TL cinsinden yapılacaktır.</w:t>
      </w:r>
    </w:p>
    <w:p w:rsidR="004D07A7" w:rsidRPr="004D07A7" w:rsidRDefault="004D07A7" w:rsidP="004D07A7">
      <w:pPr>
        <w:widowControl/>
        <w:autoSpaceDE/>
        <w:autoSpaceDN/>
        <w:spacing w:before="200" w:after="200"/>
        <w:ind w:left="567"/>
        <w:jc w:val="both"/>
        <w:rPr>
          <w:rFonts w:eastAsia="Times New Roman" w:cs="Times New Roman"/>
          <w:bCs/>
          <w:lang w:val="tr-TR"/>
        </w:rPr>
      </w:pPr>
      <w:r w:rsidRPr="004D07A7">
        <w:rPr>
          <w:rFonts w:eastAsia="Times New Roman" w:cs="Times New Roman"/>
          <w:bCs/>
          <w:lang w:val="tr-TR"/>
        </w:rPr>
        <w:t>ENERYA faturanın tebliğinden itibaren 30 (otuz) gün içinde YÜKLENİCİ’ye ödeme yapacaktır.</w:t>
      </w:r>
    </w:p>
    <w:p w:rsidR="004D07A7" w:rsidRPr="004D07A7" w:rsidRDefault="004D07A7" w:rsidP="004D07A7">
      <w:pPr>
        <w:widowControl/>
        <w:autoSpaceDE/>
        <w:autoSpaceDN/>
        <w:spacing w:before="200" w:after="200"/>
        <w:ind w:left="567"/>
        <w:jc w:val="both"/>
        <w:rPr>
          <w:rFonts w:eastAsia="Times New Roman" w:cs="Times New Roman"/>
          <w:bCs/>
          <w:lang w:val="tr-TR"/>
        </w:rPr>
      </w:pPr>
      <w:r w:rsidRPr="004D07A7">
        <w:rPr>
          <w:rFonts w:eastAsia="Times New Roman" w:cs="Times New Roman"/>
          <w:bCs/>
          <w:lang w:val="tr-TR"/>
        </w:rPr>
        <w:lastRenderedPageBreak/>
        <w:t>ENERYA’nın LNG talebinin karşılanamaması durumunda, ENERYA’nın doğal gaz tedariğini başka bir şekilde sağlaması veya alternatif bir yakıtla ikame etmesi halinde YÜKLENİCİ, ENERYA’nın bu durumdan kaynaklanan varsa ilave maliyetleri, bu maliyetlere ilişkin faturanın ibraz edilmesi koşulu ile ENERYA’ya ödemeyi kabul, beyan ve taahhüt eder.</w:t>
      </w:r>
    </w:p>
    <w:p w:rsidR="00145087" w:rsidRDefault="004D07A7" w:rsidP="004D07A7">
      <w:pPr>
        <w:pStyle w:val="GvdeMetni"/>
        <w:spacing w:before="202"/>
        <w:jc w:val="both"/>
        <w:rPr>
          <w:rFonts w:eastAsia="Times New Roman" w:cs="Times New Roman"/>
          <w:bCs/>
          <w:color w:val="FF0000"/>
          <w:sz w:val="22"/>
          <w:szCs w:val="22"/>
          <w:lang w:val="tr-TR"/>
        </w:rPr>
      </w:pPr>
      <w:r w:rsidRPr="004D07A7">
        <w:rPr>
          <w:rFonts w:eastAsia="Times New Roman" w:cs="Times New Roman"/>
          <w:bCs/>
          <w:sz w:val="22"/>
          <w:szCs w:val="22"/>
          <w:lang w:val="tr-TR"/>
        </w:rPr>
        <w:t xml:space="preserve">YÜKLENİCİ HESAP BİLGİLERİ: </w:t>
      </w:r>
      <w:r w:rsidRPr="004D07A7">
        <w:rPr>
          <w:rFonts w:eastAsia="Times New Roman" w:cs="Times New Roman"/>
          <w:bCs/>
          <w:color w:val="FF0000"/>
          <w:sz w:val="22"/>
          <w:szCs w:val="22"/>
          <w:highlight w:val="yellow"/>
          <w:lang w:val="tr-TR"/>
        </w:rPr>
        <w:t>(SÖZLEŞME İMZA ESNASINDA DOLDURULACAKTIR)</w:t>
      </w:r>
    </w:p>
    <w:p w:rsidR="004D07A7" w:rsidRDefault="004D07A7" w:rsidP="00C173DF">
      <w:pPr>
        <w:pStyle w:val="GvdeMetni"/>
        <w:spacing w:before="202"/>
        <w:ind w:left="0"/>
        <w:jc w:val="both"/>
        <w:rPr>
          <w:rFonts w:eastAsia="Times New Roman" w:cs="Times New Roman"/>
          <w:bCs/>
          <w:color w:val="FF0000"/>
          <w:sz w:val="22"/>
          <w:szCs w:val="22"/>
          <w:lang w:val="tr-TR"/>
        </w:rPr>
      </w:pPr>
    </w:p>
    <w:p w:rsidR="004D07A7" w:rsidRPr="007D2875" w:rsidRDefault="004D07A7" w:rsidP="004D07A7">
      <w:pPr>
        <w:pStyle w:val="ListeParagraf"/>
        <w:widowControl/>
        <w:numPr>
          <w:ilvl w:val="0"/>
          <w:numId w:val="4"/>
        </w:numPr>
        <w:tabs>
          <w:tab w:val="left" w:pos="567"/>
        </w:tabs>
        <w:autoSpaceDE/>
        <w:autoSpaceDN/>
        <w:spacing w:before="200" w:after="200"/>
        <w:contextualSpacing/>
        <w:jc w:val="both"/>
        <w:rPr>
          <w:rFonts w:eastAsia="Times New Roman" w:cs="Times New Roman"/>
          <w:b/>
        </w:rPr>
      </w:pPr>
      <w:r w:rsidRPr="007D2875">
        <w:rPr>
          <w:rFonts w:eastAsia="Times New Roman" w:cs="Times New Roman"/>
          <w:b/>
        </w:rPr>
        <w:t>Damga Vergisi, Vergi, Resim ve Harçlar</w:t>
      </w:r>
      <w:r>
        <w:rPr>
          <w:rFonts w:eastAsia="Times New Roman" w:cs="Times New Roman"/>
          <w:b/>
        </w:rPr>
        <w:t>:</w:t>
      </w:r>
    </w:p>
    <w:p w:rsidR="004D07A7" w:rsidRPr="007D2875" w:rsidRDefault="004D07A7" w:rsidP="004D07A7">
      <w:pPr>
        <w:spacing w:before="200" w:after="200"/>
        <w:ind w:left="567"/>
        <w:jc w:val="both"/>
        <w:rPr>
          <w:rFonts w:eastAsia="Times New Roman" w:cs="Times New Roman"/>
          <w:bCs/>
        </w:rPr>
      </w:pPr>
      <w:r w:rsidRPr="007D2875">
        <w:rPr>
          <w:rFonts w:eastAsia="Times New Roman" w:cs="Times New Roman"/>
          <w:bCs/>
        </w:rPr>
        <w:t xml:space="preserve">İşbu Sözleşme’nin diğer hükümleri saklı kalmak kaydıyla, </w:t>
      </w:r>
      <w:proofErr w:type="gramStart"/>
      <w:r w:rsidRPr="007D2875">
        <w:rPr>
          <w:rFonts w:eastAsia="Times New Roman" w:cs="Times New Roman"/>
          <w:bCs/>
        </w:rPr>
        <w:t>Sözleşme’nin</w:t>
      </w:r>
      <w:proofErr w:type="gramEnd"/>
      <w:r w:rsidRPr="007D2875">
        <w:rPr>
          <w:rFonts w:eastAsia="Times New Roman" w:cs="Times New Roman"/>
          <w:bCs/>
        </w:rPr>
        <w:t xml:space="preserve"> yapılması ile ilgili olarak, mevcut vergi, resim, harç ve fonlar Taraflarca eşit olarak ödenecektir.</w:t>
      </w:r>
    </w:p>
    <w:p w:rsidR="004D07A7" w:rsidRDefault="004D07A7" w:rsidP="004D07A7">
      <w:pPr>
        <w:pStyle w:val="GvdeMetni"/>
        <w:spacing w:before="202"/>
        <w:ind w:left="567"/>
        <w:jc w:val="both"/>
        <w:rPr>
          <w:rFonts w:eastAsia="Times New Roman" w:cs="Times New Roman"/>
          <w:bCs/>
          <w:sz w:val="22"/>
          <w:szCs w:val="22"/>
        </w:rPr>
      </w:pPr>
      <w:r w:rsidRPr="004D07A7">
        <w:rPr>
          <w:rFonts w:eastAsia="Times New Roman" w:cs="Times New Roman"/>
          <w:bCs/>
          <w:sz w:val="22"/>
          <w:szCs w:val="22"/>
        </w:rPr>
        <w:t>Sözleşme’nin imzalanmasından doğan Damga Vergisi, ENERYA tarafından tamamı beyan edilerek ödenecek ve damga vergisinin %50’si YÜKLENİCİ’ye fatura edilecek ve YÜKLENİCİ fatura tarihinden itibaren 7 (yedi) gün içerisinde bedeli ENERYA’ya ödeyecektir.</w:t>
      </w:r>
    </w:p>
    <w:p w:rsidR="00C173DF" w:rsidRDefault="00C173DF" w:rsidP="004D07A7">
      <w:pPr>
        <w:pStyle w:val="GvdeMetni"/>
        <w:spacing w:before="202"/>
        <w:ind w:left="567"/>
        <w:jc w:val="both"/>
        <w:rPr>
          <w:rFonts w:eastAsia="Times New Roman" w:cs="Times New Roman"/>
          <w:bCs/>
          <w:sz w:val="22"/>
          <w:szCs w:val="22"/>
        </w:rPr>
      </w:pPr>
    </w:p>
    <w:p w:rsidR="00C173DF" w:rsidRDefault="00C173DF" w:rsidP="004D07A7">
      <w:pPr>
        <w:pStyle w:val="GvdeMetni"/>
        <w:spacing w:before="202"/>
        <w:ind w:left="567"/>
        <w:jc w:val="both"/>
        <w:rPr>
          <w:rFonts w:eastAsia="Times New Roman" w:cs="Times New Roman"/>
          <w:bCs/>
          <w:sz w:val="22"/>
          <w:szCs w:val="22"/>
        </w:rPr>
      </w:pPr>
    </w:p>
    <w:p w:rsidR="00C173DF" w:rsidRDefault="00C173DF" w:rsidP="004D07A7">
      <w:pPr>
        <w:pStyle w:val="GvdeMetni"/>
        <w:spacing w:before="202"/>
        <w:ind w:left="567"/>
        <w:jc w:val="both"/>
        <w:rPr>
          <w:rFonts w:eastAsia="Times New Roman" w:cs="Times New Roman"/>
          <w:bCs/>
          <w:sz w:val="22"/>
          <w:szCs w:val="22"/>
        </w:rPr>
      </w:pPr>
    </w:p>
    <w:p w:rsidR="00C173DF" w:rsidRDefault="00C173DF" w:rsidP="004D07A7">
      <w:pPr>
        <w:pStyle w:val="GvdeMetni"/>
        <w:spacing w:before="202"/>
        <w:ind w:left="567"/>
        <w:jc w:val="both"/>
        <w:rPr>
          <w:rFonts w:eastAsia="Times New Roman" w:cs="Times New Roman"/>
          <w:bCs/>
          <w:sz w:val="22"/>
          <w:szCs w:val="22"/>
        </w:rPr>
      </w:pPr>
    </w:p>
    <w:p w:rsidR="00C173DF" w:rsidRDefault="00C173DF" w:rsidP="004D07A7">
      <w:pPr>
        <w:pStyle w:val="GvdeMetni"/>
        <w:spacing w:before="202"/>
        <w:ind w:left="567"/>
        <w:jc w:val="both"/>
        <w:rPr>
          <w:rFonts w:eastAsia="Times New Roman" w:cs="Times New Roman"/>
          <w:bCs/>
          <w:sz w:val="22"/>
          <w:szCs w:val="22"/>
        </w:rPr>
      </w:pPr>
    </w:p>
    <w:p w:rsidR="00C173DF" w:rsidRDefault="00C173DF" w:rsidP="004D07A7">
      <w:pPr>
        <w:pStyle w:val="GvdeMetni"/>
        <w:spacing w:before="202"/>
        <w:ind w:left="567"/>
        <w:jc w:val="both"/>
        <w:rPr>
          <w:rFonts w:eastAsia="Times New Roman" w:cs="Times New Roman"/>
          <w:bCs/>
          <w:sz w:val="22"/>
          <w:szCs w:val="22"/>
        </w:rPr>
      </w:pPr>
    </w:p>
    <w:p w:rsidR="00C173DF" w:rsidRDefault="00C173DF" w:rsidP="004D07A7">
      <w:pPr>
        <w:pStyle w:val="GvdeMetni"/>
        <w:spacing w:before="202"/>
        <w:ind w:left="567"/>
        <w:jc w:val="both"/>
        <w:rPr>
          <w:rFonts w:eastAsia="Times New Roman" w:cs="Times New Roman"/>
          <w:bCs/>
          <w:sz w:val="22"/>
          <w:szCs w:val="22"/>
        </w:rPr>
      </w:pPr>
    </w:p>
    <w:p w:rsidR="00C173DF" w:rsidRDefault="00C173DF" w:rsidP="004D07A7">
      <w:pPr>
        <w:pStyle w:val="GvdeMetni"/>
        <w:spacing w:before="202"/>
        <w:ind w:left="567"/>
        <w:jc w:val="both"/>
        <w:rPr>
          <w:rFonts w:eastAsia="Times New Roman" w:cs="Times New Roman"/>
          <w:bCs/>
          <w:sz w:val="22"/>
          <w:szCs w:val="22"/>
        </w:rPr>
      </w:pPr>
    </w:p>
    <w:p w:rsidR="00C173DF" w:rsidRDefault="00C173DF" w:rsidP="004D07A7">
      <w:pPr>
        <w:pStyle w:val="GvdeMetni"/>
        <w:spacing w:before="202"/>
        <w:ind w:left="567"/>
        <w:jc w:val="both"/>
        <w:rPr>
          <w:rFonts w:eastAsia="Times New Roman" w:cs="Times New Roman"/>
          <w:bCs/>
          <w:sz w:val="22"/>
          <w:szCs w:val="22"/>
        </w:rPr>
      </w:pPr>
    </w:p>
    <w:p w:rsidR="00C173DF" w:rsidRDefault="00C173DF" w:rsidP="004D07A7">
      <w:pPr>
        <w:pStyle w:val="GvdeMetni"/>
        <w:spacing w:before="202"/>
        <w:ind w:left="567"/>
        <w:jc w:val="both"/>
        <w:rPr>
          <w:rFonts w:eastAsia="Times New Roman" w:cs="Times New Roman"/>
          <w:bCs/>
          <w:sz w:val="22"/>
          <w:szCs w:val="22"/>
        </w:rPr>
      </w:pPr>
    </w:p>
    <w:p w:rsidR="00C173DF" w:rsidRDefault="00C173DF" w:rsidP="004D07A7">
      <w:pPr>
        <w:pStyle w:val="GvdeMetni"/>
        <w:spacing w:before="202"/>
        <w:ind w:left="567"/>
        <w:jc w:val="both"/>
        <w:rPr>
          <w:rFonts w:eastAsia="Times New Roman" w:cs="Times New Roman"/>
          <w:bCs/>
          <w:sz w:val="22"/>
          <w:szCs w:val="22"/>
        </w:rPr>
      </w:pPr>
    </w:p>
    <w:p w:rsidR="00C173DF" w:rsidRDefault="00C173DF" w:rsidP="004D07A7">
      <w:pPr>
        <w:pStyle w:val="GvdeMetni"/>
        <w:spacing w:before="202"/>
        <w:ind w:left="567"/>
        <w:jc w:val="both"/>
        <w:rPr>
          <w:rFonts w:eastAsia="Times New Roman" w:cs="Times New Roman"/>
          <w:bCs/>
          <w:sz w:val="22"/>
          <w:szCs w:val="22"/>
        </w:rPr>
      </w:pPr>
    </w:p>
    <w:p w:rsidR="00C173DF" w:rsidRDefault="00C173DF" w:rsidP="004D07A7">
      <w:pPr>
        <w:pStyle w:val="GvdeMetni"/>
        <w:spacing w:before="202"/>
        <w:ind w:left="567"/>
        <w:jc w:val="both"/>
        <w:rPr>
          <w:rFonts w:eastAsia="Times New Roman" w:cs="Times New Roman"/>
          <w:bCs/>
          <w:sz w:val="22"/>
          <w:szCs w:val="22"/>
        </w:rPr>
      </w:pPr>
    </w:p>
    <w:p w:rsidR="00C173DF" w:rsidRDefault="00C173DF" w:rsidP="004D07A7">
      <w:pPr>
        <w:pStyle w:val="GvdeMetni"/>
        <w:spacing w:before="202"/>
        <w:ind w:left="567"/>
        <w:jc w:val="both"/>
        <w:rPr>
          <w:rFonts w:eastAsia="Times New Roman" w:cs="Times New Roman"/>
          <w:bCs/>
          <w:sz w:val="22"/>
          <w:szCs w:val="22"/>
        </w:rPr>
      </w:pPr>
    </w:p>
    <w:p w:rsidR="00C173DF" w:rsidRDefault="00C173DF" w:rsidP="004D07A7">
      <w:pPr>
        <w:pStyle w:val="GvdeMetni"/>
        <w:spacing w:before="202"/>
        <w:ind w:left="567"/>
        <w:jc w:val="both"/>
        <w:rPr>
          <w:rFonts w:eastAsia="Times New Roman" w:cs="Times New Roman"/>
          <w:bCs/>
          <w:sz w:val="22"/>
          <w:szCs w:val="22"/>
        </w:rPr>
      </w:pPr>
    </w:p>
    <w:p w:rsidR="00C173DF" w:rsidRDefault="00C173DF" w:rsidP="004D07A7">
      <w:pPr>
        <w:pStyle w:val="GvdeMetni"/>
        <w:spacing w:before="202"/>
        <w:ind w:left="567"/>
        <w:jc w:val="both"/>
        <w:rPr>
          <w:rFonts w:eastAsia="Times New Roman" w:cs="Times New Roman"/>
          <w:bCs/>
          <w:sz w:val="22"/>
          <w:szCs w:val="22"/>
        </w:rPr>
      </w:pPr>
    </w:p>
    <w:p w:rsidR="00C173DF" w:rsidRDefault="00C173DF" w:rsidP="004D07A7">
      <w:pPr>
        <w:pStyle w:val="GvdeMetni"/>
        <w:spacing w:before="202"/>
        <w:ind w:left="567"/>
        <w:jc w:val="both"/>
        <w:rPr>
          <w:rFonts w:eastAsia="Times New Roman" w:cs="Times New Roman"/>
          <w:bCs/>
          <w:sz w:val="22"/>
          <w:szCs w:val="22"/>
        </w:rPr>
      </w:pPr>
    </w:p>
    <w:p w:rsidR="00C173DF" w:rsidRDefault="00C173DF" w:rsidP="004D07A7">
      <w:pPr>
        <w:pStyle w:val="GvdeMetni"/>
        <w:spacing w:before="202"/>
        <w:ind w:left="567"/>
        <w:jc w:val="both"/>
        <w:rPr>
          <w:rFonts w:eastAsia="Times New Roman" w:cs="Times New Roman"/>
          <w:bCs/>
          <w:sz w:val="22"/>
          <w:szCs w:val="22"/>
        </w:rPr>
      </w:pPr>
    </w:p>
    <w:p w:rsidR="00C173DF" w:rsidRDefault="00C173DF" w:rsidP="004D07A7">
      <w:pPr>
        <w:pStyle w:val="GvdeMetni"/>
        <w:spacing w:before="202"/>
        <w:ind w:left="567"/>
        <w:jc w:val="both"/>
        <w:rPr>
          <w:rFonts w:eastAsia="Times New Roman" w:cs="Times New Roman"/>
          <w:bCs/>
          <w:sz w:val="22"/>
          <w:szCs w:val="22"/>
        </w:rPr>
      </w:pPr>
    </w:p>
    <w:p w:rsidR="00C173DF" w:rsidRDefault="00C173DF" w:rsidP="004D07A7">
      <w:pPr>
        <w:pStyle w:val="GvdeMetni"/>
        <w:spacing w:before="202"/>
        <w:ind w:left="567"/>
        <w:jc w:val="both"/>
        <w:rPr>
          <w:rFonts w:eastAsia="Times New Roman" w:cs="Times New Roman"/>
          <w:bCs/>
          <w:sz w:val="22"/>
          <w:szCs w:val="22"/>
        </w:rPr>
      </w:pPr>
    </w:p>
    <w:p w:rsidR="00C173DF" w:rsidRDefault="00C173DF" w:rsidP="004D07A7">
      <w:pPr>
        <w:pStyle w:val="GvdeMetni"/>
        <w:spacing w:before="202"/>
        <w:ind w:left="567"/>
        <w:jc w:val="both"/>
        <w:rPr>
          <w:rFonts w:eastAsia="Times New Roman" w:cs="Times New Roman"/>
          <w:bCs/>
          <w:sz w:val="22"/>
          <w:szCs w:val="22"/>
        </w:rPr>
      </w:pPr>
    </w:p>
    <w:p w:rsidR="00C173DF" w:rsidRDefault="00C173DF" w:rsidP="004D07A7">
      <w:pPr>
        <w:pStyle w:val="GvdeMetni"/>
        <w:spacing w:before="202"/>
        <w:ind w:left="567"/>
        <w:jc w:val="both"/>
        <w:rPr>
          <w:rFonts w:eastAsia="Times New Roman" w:cs="Times New Roman"/>
          <w:bCs/>
          <w:sz w:val="22"/>
          <w:szCs w:val="22"/>
        </w:rPr>
      </w:pPr>
    </w:p>
    <w:p w:rsidR="00C173DF" w:rsidRPr="004D07A7" w:rsidRDefault="00C173DF" w:rsidP="00C173DF">
      <w:pPr>
        <w:pStyle w:val="GvdeMetni"/>
        <w:spacing w:before="202"/>
        <w:ind w:left="0"/>
        <w:jc w:val="both"/>
        <w:rPr>
          <w:sz w:val="22"/>
          <w:szCs w:val="22"/>
        </w:rPr>
        <w:sectPr w:rsidR="00C173DF" w:rsidRPr="004D07A7">
          <w:headerReference w:type="even" r:id="rId8"/>
          <w:headerReference w:type="default" r:id="rId9"/>
          <w:footerReference w:type="even" r:id="rId10"/>
          <w:footerReference w:type="default" r:id="rId11"/>
          <w:headerReference w:type="first" r:id="rId12"/>
          <w:footerReference w:type="first" r:id="rId13"/>
          <w:pgSz w:w="11900" w:h="16840"/>
          <w:pgMar w:top="1600" w:right="1300" w:bottom="960" w:left="1260" w:header="0" w:footer="777" w:gutter="0"/>
          <w:cols w:space="708"/>
        </w:sectPr>
      </w:pPr>
    </w:p>
    <w:p w:rsidR="00C254B0" w:rsidRPr="00C254B0" w:rsidRDefault="00C254B0" w:rsidP="00C254B0">
      <w:pPr>
        <w:pStyle w:val="ListeParagraf"/>
        <w:widowControl/>
        <w:numPr>
          <w:ilvl w:val="0"/>
          <w:numId w:val="4"/>
        </w:numPr>
        <w:tabs>
          <w:tab w:val="left" w:pos="567"/>
        </w:tabs>
        <w:autoSpaceDE/>
        <w:autoSpaceDN/>
        <w:spacing w:before="200" w:after="200"/>
        <w:contextualSpacing/>
        <w:jc w:val="both"/>
        <w:rPr>
          <w:rFonts w:eastAsia="Times New Roman" w:cs="Times New Roman"/>
          <w:b/>
          <w:lang w:val="tr-TR"/>
        </w:rPr>
      </w:pPr>
      <w:r w:rsidRPr="00C254B0">
        <w:rPr>
          <w:rFonts w:eastAsia="Times New Roman" w:cs="Times New Roman"/>
          <w:b/>
          <w:lang w:val="tr-TR"/>
        </w:rPr>
        <w:lastRenderedPageBreak/>
        <w:t>Teminata ilişkin hükümler:</w:t>
      </w:r>
    </w:p>
    <w:p w:rsidR="00C254B0" w:rsidRPr="00C254B0" w:rsidRDefault="00C254B0" w:rsidP="00C254B0">
      <w:pPr>
        <w:widowControl/>
        <w:tabs>
          <w:tab w:val="left" w:pos="1134"/>
        </w:tabs>
        <w:autoSpaceDE/>
        <w:autoSpaceDN/>
        <w:spacing w:before="200" w:after="200"/>
        <w:ind w:left="567"/>
        <w:jc w:val="both"/>
        <w:rPr>
          <w:rFonts w:eastAsia="Times New Roman" w:cs="Times New Roman"/>
          <w:b/>
          <w:bCs/>
          <w:lang w:val="tr-TR"/>
        </w:rPr>
      </w:pPr>
      <w:r w:rsidRPr="00C254B0">
        <w:rPr>
          <w:rFonts w:eastAsia="Times New Roman" w:cs="Times New Roman"/>
          <w:b/>
          <w:bCs/>
          <w:lang w:val="tr-TR"/>
        </w:rPr>
        <w:t>14.1.</w:t>
      </w:r>
      <w:r w:rsidRPr="00C254B0">
        <w:rPr>
          <w:rFonts w:eastAsia="Times New Roman" w:cs="Times New Roman"/>
          <w:b/>
          <w:bCs/>
          <w:lang w:val="tr-TR"/>
        </w:rPr>
        <w:tab/>
        <w:t>Kesin Teminatın Miktarı ve Süresi:</w:t>
      </w:r>
    </w:p>
    <w:p w:rsidR="00C254B0" w:rsidRPr="00C254B0" w:rsidRDefault="00C254B0" w:rsidP="00C254B0">
      <w:pPr>
        <w:widowControl/>
        <w:autoSpaceDE/>
        <w:autoSpaceDN/>
        <w:spacing w:before="200" w:after="200"/>
        <w:ind w:left="1134"/>
        <w:jc w:val="both"/>
        <w:rPr>
          <w:rFonts w:eastAsia="Times New Roman" w:cs="Times New Roman"/>
          <w:bCs/>
          <w:lang w:val="tr-TR"/>
        </w:rPr>
      </w:pPr>
      <w:r w:rsidRPr="00C254B0">
        <w:rPr>
          <w:rFonts w:eastAsia="Times New Roman" w:cs="Times New Roman"/>
          <w:bCs/>
          <w:lang w:val="tr-TR"/>
        </w:rPr>
        <w:t xml:space="preserve">YÜKLENİCİ </w:t>
      </w:r>
      <w:proofErr w:type="gramStart"/>
      <w:r w:rsidRPr="00D14096">
        <w:rPr>
          <w:rFonts w:eastAsia="Times New Roman" w:cs="Times New Roman"/>
          <w:bCs/>
          <w:highlight w:val="yellow"/>
          <w:lang w:val="tr-TR"/>
        </w:rPr>
        <w:t>..............</w:t>
      </w:r>
      <w:proofErr w:type="gramEnd"/>
      <w:r w:rsidRPr="00C254B0">
        <w:rPr>
          <w:rFonts w:eastAsia="Times New Roman" w:cs="Times New Roman"/>
          <w:bCs/>
          <w:lang w:val="tr-TR"/>
        </w:rPr>
        <w:t xml:space="preserve"> TL bedelli kesin ve süresiz teminat mektubunu ENERYA’ya işbu Sözleşme’nin akdi ile birlikte vermek zorundadır.</w:t>
      </w:r>
    </w:p>
    <w:p w:rsidR="00C254B0" w:rsidRDefault="00C254B0" w:rsidP="00C254B0">
      <w:pPr>
        <w:widowControl/>
        <w:numPr>
          <w:ilvl w:val="1"/>
          <w:numId w:val="4"/>
        </w:numPr>
        <w:tabs>
          <w:tab w:val="left" w:pos="1134"/>
        </w:tabs>
        <w:autoSpaceDE/>
        <w:autoSpaceDN/>
        <w:spacing w:before="200" w:after="200"/>
        <w:contextualSpacing/>
        <w:jc w:val="both"/>
        <w:rPr>
          <w:rFonts w:eastAsia="Times New Roman" w:cs="Times New Roman"/>
          <w:b/>
          <w:bCs/>
          <w:lang w:val="tr-TR"/>
        </w:rPr>
      </w:pPr>
      <w:r w:rsidRPr="00C254B0">
        <w:rPr>
          <w:rFonts w:eastAsia="Times New Roman" w:cs="Times New Roman"/>
          <w:b/>
          <w:bCs/>
          <w:lang w:val="tr-TR"/>
        </w:rPr>
        <w:t>Kesin Teminatın Geri Verilmesi:</w:t>
      </w:r>
    </w:p>
    <w:p w:rsidR="00C254B0" w:rsidRPr="00C254B0" w:rsidRDefault="00C254B0" w:rsidP="00C254B0">
      <w:pPr>
        <w:widowControl/>
        <w:tabs>
          <w:tab w:val="left" w:pos="1134"/>
        </w:tabs>
        <w:autoSpaceDE/>
        <w:autoSpaceDN/>
        <w:spacing w:before="200" w:after="200"/>
        <w:ind w:left="1288"/>
        <w:contextualSpacing/>
        <w:jc w:val="both"/>
        <w:rPr>
          <w:rFonts w:eastAsia="Times New Roman" w:cs="Times New Roman"/>
          <w:b/>
          <w:bCs/>
          <w:lang w:val="tr-TR"/>
        </w:rPr>
      </w:pPr>
    </w:p>
    <w:p w:rsidR="00C254B0" w:rsidRPr="00C254B0" w:rsidRDefault="00C254B0" w:rsidP="00B86F67">
      <w:pPr>
        <w:widowControl/>
        <w:autoSpaceDE/>
        <w:autoSpaceDN/>
        <w:spacing w:before="200" w:after="200"/>
        <w:ind w:left="1134"/>
        <w:jc w:val="both"/>
        <w:rPr>
          <w:rFonts w:eastAsia="Times New Roman" w:cs="Times New Roman"/>
          <w:bCs/>
          <w:lang w:val="tr-TR"/>
        </w:rPr>
      </w:pPr>
      <w:r w:rsidRPr="00C254B0">
        <w:rPr>
          <w:rFonts w:eastAsia="Times New Roman" w:cs="Times New Roman"/>
          <w:bCs/>
          <w:lang w:val="tr-TR"/>
        </w:rPr>
        <w:t>Taahhüdün, Sözleşme ve ihale dokümanı hükümlerine uygun olarak yerine getirilmesi, YÜKLENİCİ’nin bu işten dolayı ENERYA’ya herhangi bir borcunun kalmaması, Sözleşme konusu işten bir ihtilaf doğmaması halinde YÜKLENİCİ’ye iade edilir.</w:t>
      </w:r>
    </w:p>
    <w:p w:rsidR="00C254B0" w:rsidRDefault="00C254B0" w:rsidP="00C254B0">
      <w:pPr>
        <w:widowControl/>
        <w:numPr>
          <w:ilvl w:val="0"/>
          <w:numId w:val="4"/>
        </w:numPr>
        <w:tabs>
          <w:tab w:val="left" w:pos="567"/>
        </w:tabs>
        <w:autoSpaceDE/>
        <w:autoSpaceDN/>
        <w:spacing w:before="200" w:after="200"/>
        <w:contextualSpacing/>
        <w:jc w:val="both"/>
        <w:rPr>
          <w:rFonts w:eastAsia="Times New Roman" w:cs="Times New Roman"/>
          <w:b/>
          <w:lang w:val="tr-TR"/>
        </w:rPr>
      </w:pPr>
      <w:r w:rsidRPr="00C254B0">
        <w:rPr>
          <w:rFonts w:eastAsia="Times New Roman" w:cs="Times New Roman"/>
          <w:b/>
          <w:lang w:val="tr-TR"/>
        </w:rPr>
        <w:t>Alt Yüklenicilere İlişkin Bilgiler ve Sorumluluklar:</w:t>
      </w:r>
    </w:p>
    <w:p w:rsidR="00C254B0" w:rsidRPr="00C254B0" w:rsidRDefault="00C254B0" w:rsidP="00C254B0">
      <w:pPr>
        <w:widowControl/>
        <w:tabs>
          <w:tab w:val="left" w:pos="567"/>
        </w:tabs>
        <w:autoSpaceDE/>
        <w:autoSpaceDN/>
        <w:spacing w:before="200" w:after="200"/>
        <w:ind w:left="567"/>
        <w:contextualSpacing/>
        <w:jc w:val="both"/>
        <w:rPr>
          <w:rFonts w:eastAsia="Times New Roman" w:cs="Times New Roman"/>
          <w:b/>
          <w:lang w:val="tr-TR"/>
        </w:rPr>
      </w:pPr>
    </w:p>
    <w:p w:rsidR="00C254B0" w:rsidRPr="00C254B0" w:rsidRDefault="00C254B0" w:rsidP="00B86F67">
      <w:pPr>
        <w:widowControl/>
        <w:autoSpaceDE/>
        <w:autoSpaceDN/>
        <w:spacing w:before="200" w:after="200"/>
        <w:ind w:left="567"/>
        <w:jc w:val="both"/>
        <w:rPr>
          <w:rFonts w:eastAsia="Times New Roman" w:cs="Times New Roman"/>
          <w:lang w:val="tr-TR"/>
        </w:rPr>
      </w:pPr>
      <w:r w:rsidRPr="00C254B0">
        <w:rPr>
          <w:rFonts w:eastAsia="Times New Roman" w:cs="Times New Roman"/>
          <w:lang w:val="tr-TR"/>
        </w:rPr>
        <w:t>Sözleşme konusu işte</w:t>
      </w:r>
      <w:r w:rsidR="00C717CD">
        <w:rPr>
          <w:rFonts w:eastAsia="Times New Roman" w:cs="Times New Roman"/>
          <w:lang w:val="tr-TR"/>
        </w:rPr>
        <w:t xml:space="preserve"> nakliye işi hariç</w:t>
      </w:r>
      <w:r w:rsidRPr="00C254B0">
        <w:rPr>
          <w:rFonts w:eastAsia="Times New Roman" w:cs="Times New Roman"/>
          <w:lang w:val="tr-TR"/>
        </w:rPr>
        <w:t xml:space="preserve"> ALT YÜKLENİCİ çalıştırılması ENERYA’nın yazılı onayına tabi olup, ENERYA’nın yazılı onayı olmaksızın ALT YÜKLENİCİ çalıştırılamaz. </w:t>
      </w:r>
      <w:r w:rsidR="00C717CD">
        <w:rPr>
          <w:rFonts w:eastAsia="Times New Roman" w:cs="Times New Roman"/>
          <w:lang w:val="tr-TR"/>
        </w:rPr>
        <w:t xml:space="preserve">Nakliye işi </w:t>
      </w:r>
      <w:proofErr w:type="gramStart"/>
      <w:r w:rsidR="00C717CD">
        <w:rPr>
          <w:rFonts w:eastAsia="Times New Roman" w:cs="Times New Roman"/>
          <w:lang w:val="tr-TR"/>
        </w:rPr>
        <w:t>dahil</w:t>
      </w:r>
      <w:proofErr w:type="gramEnd"/>
      <w:r w:rsidRPr="00C254B0">
        <w:rPr>
          <w:rFonts w:eastAsia="Times New Roman" w:cs="Times New Roman"/>
          <w:lang w:val="tr-TR"/>
        </w:rPr>
        <w:t xml:space="preserve"> ENERYA’ya karşı ALT YÜKLENİCİ’nin yaptığı tüm işlerin sorumluluğu YÜKLENİCİ’ye aittir.</w:t>
      </w:r>
    </w:p>
    <w:p w:rsidR="00C254B0" w:rsidRDefault="00C254B0" w:rsidP="00C254B0">
      <w:pPr>
        <w:widowControl/>
        <w:numPr>
          <w:ilvl w:val="0"/>
          <w:numId w:val="4"/>
        </w:numPr>
        <w:tabs>
          <w:tab w:val="left" w:pos="567"/>
        </w:tabs>
        <w:autoSpaceDE/>
        <w:autoSpaceDN/>
        <w:spacing w:before="200" w:after="200"/>
        <w:contextualSpacing/>
        <w:jc w:val="both"/>
        <w:rPr>
          <w:rFonts w:eastAsia="Times New Roman" w:cs="Times New Roman"/>
          <w:b/>
          <w:lang w:val="tr-TR"/>
        </w:rPr>
      </w:pPr>
      <w:r w:rsidRPr="00C254B0">
        <w:rPr>
          <w:rFonts w:eastAsia="Times New Roman" w:cs="Times New Roman"/>
          <w:b/>
          <w:lang w:val="tr-TR"/>
        </w:rPr>
        <w:t>YÜKLENİCİ’nin Sorumlulukları:</w:t>
      </w:r>
    </w:p>
    <w:p w:rsidR="00C254B0" w:rsidRPr="00C254B0" w:rsidRDefault="00C254B0" w:rsidP="00C254B0">
      <w:pPr>
        <w:widowControl/>
        <w:tabs>
          <w:tab w:val="left" w:pos="567"/>
        </w:tabs>
        <w:autoSpaceDE/>
        <w:autoSpaceDN/>
        <w:spacing w:before="200" w:after="200"/>
        <w:ind w:left="567"/>
        <w:contextualSpacing/>
        <w:jc w:val="both"/>
        <w:rPr>
          <w:rFonts w:eastAsia="Times New Roman" w:cs="Times New Roman"/>
          <w:b/>
          <w:lang w:val="tr-TR"/>
        </w:rPr>
      </w:pPr>
    </w:p>
    <w:p w:rsidR="00C254B0" w:rsidRPr="00C254B0" w:rsidRDefault="00C254B0" w:rsidP="00C254B0">
      <w:pPr>
        <w:widowControl/>
        <w:autoSpaceDE/>
        <w:autoSpaceDN/>
        <w:spacing w:before="200" w:after="200"/>
        <w:ind w:left="567"/>
        <w:jc w:val="both"/>
        <w:rPr>
          <w:rFonts w:eastAsia="Times New Roman" w:cs="Times New Roman"/>
          <w:lang w:val="tr-TR"/>
        </w:rPr>
      </w:pPr>
      <w:r w:rsidRPr="00C254B0">
        <w:rPr>
          <w:rFonts w:eastAsia="Times New Roman" w:cs="Times New Roman"/>
          <w:lang w:val="tr-TR"/>
        </w:rPr>
        <w:t xml:space="preserve">YÜKLENİCİ ve ALT YÜKLENİCİ, işlere gereken özen ve ihtimamı göstermeyi, Sözleşme konusu LNG’yi, Sözleşme ve ihale dokümanlarına göre belirlenen süre, miktar ve bedel </w:t>
      </w:r>
      <w:proofErr w:type="gramStart"/>
      <w:r w:rsidRPr="00C254B0">
        <w:rPr>
          <w:rFonts w:eastAsia="Times New Roman" w:cs="Times New Roman"/>
          <w:lang w:val="tr-TR"/>
        </w:rPr>
        <w:t>dahilinde</w:t>
      </w:r>
      <w:proofErr w:type="gramEnd"/>
      <w:r w:rsidRPr="00C254B0">
        <w:rPr>
          <w:rFonts w:eastAsia="Times New Roman" w:cs="Times New Roman"/>
          <w:lang w:val="tr-TR"/>
        </w:rPr>
        <w:t xml:space="preserve"> gerçekleştirmeyi ve oluşabilecek kusurları Sözleşme hükümlerine uygun olarak gidermeyi kabul ve taahhüt eder.  YÜKLENİCİ ve ALT YÜKLENİCİ, üstlenmiş olduğu iş ve bu işe ilişkin programa uygun olarak, LNG’yi süresinde teslimi için gerekli her türlü makine, araç ve yardımcı tesisleri hazırlamak, her türlü malzemeyi ve personeli sağlamak zorundadır.</w:t>
      </w:r>
    </w:p>
    <w:p w:rsidR="00C254B0" w:rsidRPr="00C254B0" w:rsidRDefault="00C254B0" w:rsidP="00C254B0">
      <w:pPr>
        <w:widowControl/>
        <w:autoSpaceDE/>
        <w:autoSpaceDN/>
        <w:spacing w:before="200" w:after="200"/>
        <w:ind w:left="567"/>
        <w:jc w:val="both"/>
        <w:rPr>
          <w:rFonts w:eastAsia="Times New Roman" w:cs="Times New Roman"/>
          <w:lang w:val="tr-TR"/>
        </w:rPr>
      </w:pPr>
      <w:r w:rsidRPr="00C254B0">
        <w:rPr>
          <w:rFonts w:eastAsia="Times New Roman" w:cs="Times New Roman"/>
          <w:lang w:val="tr-TR"/>
        </w:rPr>
        <w:t>YÜKLENİCİ’nin ve/veya ALT YÜKLENİCİ’nin Sözleşme’de belirtilen yükümlülükleri ihlal etmesi nedeniyle, ENERYA’nın ve/veya üçüncü şahısların bir zarara uğraması halinde, YÜKLENİCİ her türlü zarar ve ziyanı tazmin edecektir.</w:t>
      </w:r>
    </w:p>
    <w:p w:rsidR="00C254B0" w:rsidRPr="00C254B0" w:rsidRDefault="00C254B0" w:rsidP="00C254B0">
      <w:pPr>
        <w:widowControl/>
        <w:autoSpaceDE/>
        <w:autoSpaceDN/>
        <w:spacing w:before="200" w:after="200"/>
        <w:ind w:left="567"/>
        <w:jc w:val="both"/>
        <w:rPr>
          <w:rFonts w:eastAsia="Times New Roman" w:cs="Times New Roman"/>
          <w:lang w:val="tr-TR"/>
        </w:rPr>
      </w:pPr>
      <w:r w:rsidRPr="00C254B0">
        <w:rPr>
          <w:rFonts w:eastAsia="Times New Roman" w:cs="Times New Roman"/>
          <w:lang w:val="tr-TR"/>
        </w:rPr>
        <w:t>YÜKLENİCİ ve ALT YÜKLENİCİ, işin yapımı sırasında yürürlükteki kanun, tüzük, yönetmelik ve benzeri mevzuat hükümlerine uymakla yükümlüdür.  YÜKLENİCİ ve ALT YÜKLENİCİ’nin bu yükümlülüğünü ihlal etmesi nedeniyle ortaya çıkan zararlar ile üçüncü kişilere, çevreye veya ENERYA Personeli’ne verilen zarar ve ziyandan YÜKLENİCİ sorumludur.  Bu şekilde meydana gelen zarar ve ziyanın ENERYA tarafından tazmin edilmesi halinde, tazmin bedeli YÜKLENİCİ’nin alacaklarından kesilmek suretiyle tahsil edilir.  YÜKLENİCİ’den yapılacak kesintilerin ENERYA alacağını karşılayamaması durumunda kalan miktar, YÜKLENİCİ’nin kesin teminatı ile varsa ek kesin teminatı paraya çevrilmek suretiyle karşılanır.  ENERYA alacağını bu şekilde dahi tahsil edilemediği durumlarda, alacak miktarı genel hükümlere göre YÜKLENİCİ’den tahsil edilir.</w:t>
      </w:r>
    </w:p>
    <w:p w:rsidR="00C254B0" w:rsidRDefault="00C254B0" w:rsidP="00C173DF">
      <w:pPr>
        <w:widowControl/>
        <w:autoSpaceDE/>
        <w:autoSpaceDN/>
        <w:spacing w:before="200" w:after="200"/>
        <w:ind w:left="567"/>
        <w:jc w:val="both"/>
        <w:rPr>
          <w:rFonts w:eastAsia="Times New Roman" w:cs="Times New Roman"/>
          <w:lang w:val="tr-TR"/>
        </w:rPr>
      </w:pPr>
      <w:r w:rsidRPr="00C254B0">
        <w:rPr>
          <w:rFonts w:eastAsia="Times New Roman" w:cs="Times New Roman"/>
          <w:lang w:val="tr-TR"/>
        </w:rPr>
        <w:t xml:space="preserve">YÜKLENİCİ, Sözleşme konusu LNG’nin ENERYA’ya teslimine kadar korunmasından sorumludur.  YÜKLENİCİ, LNG’nin ENERYA’ya tesliminden önce deprem, su baskını, toprak kayması, fırtına, yangın, hırsızlık, üçüncü kişiler tarafından verilecek zararlar </w:t>
      </w:r>
      <w:proofErr w:type="gramStart"/>
      <w:r w:rsidRPr="00C254B0">
        <w:rPr>
          <w:rFonts w:eastAsia="Times New Roman" w:cs="Times New Roman"/>
          <w:lang w:val="tr-TR"/>
        </w:rPr>
        <w:t>dahil</w:t>
      </w:r>
      <w:proofErr w:type="gramEnd"/>
      <w:r w:rsidRPr="00C254B0">
        <w:rPr>
          <w:rFonts w:eastAsia="Times New Roman" w:cs="Times New Roman"/>
          <w:lang w:val="tr-TR"/>
        </w:rPr>
        <w:t xml:space="preserve"> olmak üzere LNG’nin zayii, kısmen veya tamamen hasar görmesi gibi durumlarda yeni teslimat yapmak zorundadır.</w:t>
      </w:r>
    </w:p>
    <w:p w:rsidR="00C254B0" w:rsidRDefault="00C254B0" w:rsidP="00C254B0">
      <w:pPr>
        <w:widowControl/>
        <w:autoSpaceDE/>
        <w:autoSpaceDN/>
        <w:spacing w:before="200" w:after="200"/>
        <w:ind w:left="567"/>
        <w:jc w:val="both"/>
        <w:rPr>
          <w:rFonts w:eastAsia="Times New Roman" w:cs="Times New Roman"/>
          <w:lang w:val="tr-TR"/>
        </w:rPr>
      </w:pPr>
    </w:p>
    <w:p w:rsidR="00C254B0" w:rsidRPr="00C254B0" w:rsidRDefault="00C254B0" w:rsidP="00C254B0">
      <w:pPr>
        <w:widowControl/>
        <w:autoSpaceDE/>
        <w:autoSpaceDN/>
        <w:spacing w:before="200" w:after="200"/>
        <w:ind w:left="567"/>
        <w:jc w:val="both"/>
        <w:rPr>
          <w:rFonts w:eastAsia="Times New Roman" w:cs="Times New Roman"/>
          <w:lang w:val="tr-TR"/>
        </w:rPr>
      </w:pPr>
      <w:r w:rsidRPr="00C254B0">
        <w:rPr>
          <w:rFonts w:eastAsia="Times New Roman" w:cs="Times New Roman"/>
          <w:lang w:val="tr-TR"/>
        </w:rPr>
        <w:t>YÜKLENİCİ, yetkili kuruluşlarca alım konusu LNG’nin piyasaya arzına ve ürün güvenliğine ilişkin yaptıkları düzenlemelere uygun LNG teslim etmek zorundadır.</w:t>
      </w:r>
    </w:p>
    <w:p w:rsidR="00C254B0" w:rsidRPr="00C254B0" w:rsidRDefault="00C254B0" w:rsidP="00C254B0">
      <w:pPr>
        <w:widowControl/>
        <w:autoSpaceDE/>
        <w:autoSpaceDN/>
        <w:spacing w:before="200" w:after="200"/>
        <w:ind w:left="567"/>
        <w:jc w:val="both"/>
        <w:rPr>
          <w:rFonts w:eastAsia="Times New Roman" w:cs="Times New Roman"/>
          <w:lang w:val="tr-TR"/>
        </w:rPr>
      </w:pPr>
      <w:r w:rsidRPr="00C254B0">
        <w:rPr>
          <w:rFonts w:eastAsia="Times New Roman" w:cs="Times New Roman"/>
          <w:lang w:val="tr-TR"/>
        </w:rPr>
        <w:t xml:space="preserve">YÜKLENİCİ; </w:t>
      </w:r>
    </w:p>
    <w:p w:rsidR="00C254B0" w:rsidRPr="00C254B0" w:rsidRDefault="00C254B0" w:rsidP="00C254B0">
      <w:pPr>
        <w:widowControl/>
        <w:tabs>
          <w:tab w:val="left" w:pos="851"/>
        </w:tabs>
        <w:autoSpaceDE/>
        <w:autoSpaceDN/>
        <w:spacing w:before="200" w:after="200"/>
        <w:ind w:left="851" w:hanging="284"/>
        <w:jc w:val="both"/>
        <w:rPr>
          <w:rFonts w:eastAsia="Times New Roman" w:cs="Times New Roman"/>
          <w:lang w:val="tr-TR"/>
        </w:rPr>
      </w:pPr>
      <w:proofErr w:type="gramStart"/>
      <w:r w:rsidRPr="00C254B0">
        <w:rPr>
          <w:rFonts w:eastAsia="Times New Roman" w:cs="Times New Roman"/>
          <w:b/>
          <w:bCs/>
          <w:lang w:val="tr-TR"/>
        </w:rPr>
        <w:t>a</w:t>
      </w:r>
      <w:proofErr w:type="gramEnd"/>
      <w:r w:rsidRPr="00C254B0">
        <w:rPr>
          <w:rFonts w:eastAsia="Times New Roman" w:cs="Times New Roman"/>
          <w:b/>
          <w:bCs/>
          <w:lang w:val="tr-TR"/>
        </w:rPr>
        <w:t>.</w:t>
      </w:r>
      <w:r w:rsidRPr="00C254B0">
        <w:rPr>
          <w:rFonts w:eastAsia="Times New Roman" w:cs="Times New Roman"/>
          <w:b/>
          <w:bCs/>
          <w:lang w:val="tr-TR"/>
        </w:rPr>
        <w:tab/>
      </w:r>
      <w:r w:rsidRPr="00C254B0">
        <w:rPr>
          <w:rFonts w:eastAsia="Times New Roman" w:cs="Times New Roman"/>
          <w:lang w:val="tr-TR"/>
        </w:rPr>
        <w:t>İşle ilgili olarak uyulması gereken tüm güvenlik kurallarına uymak,</w:t>
      </w:r>
    </w:p>
    <w:p w:rsidR="00C254B0" w:rsidRPr="00C254B0" w:rsidRDefault="00C254B0" w:rsidP="00C254B0">
      <w:pPr>
        <w:widowControl/>
        <w:tabs>
          <w:tab w:val="left" w:pos="851"/>
        </w:tabs>
        <w:autoSpaceDE/>
        <w:autoSpaceDN/>
        <w:spacing w:before="200" w:after="200"/>
        <w:ind w:left="851" w:hanging="284"/>
        <w:jc w:val="both"/>
        <w:rPr>
          <w:rFonts w:eastAsia="Times New Roman" w:cs="Times New Roman"/>
          <w:lang w:val="tr-TR"/>
        </w:rPr>
      </w:pPr>
      <w:proofErr w:type="gramStart"/>
      <w:r w:rsidRPr="00C254B0">
        <w:rPr>
          <w:rFonts w:eastAsia="Times New Roman" w:cs="Times New Roman"/>
          <w:b/>
          <w:bCs/>
          <w:lang w:val="tr-TR"/>
        </w:rPr>
        <w:lastRenderedPageBreak/>
        <w:t>b</w:t>
      </w:r>
      <w:proofErr w:type="gramEnd"/>
      <w:r w:rsidRPr="00C254B0">
        <w:rPr>
          <w:rFonts w:eastAsia="Times New Roman" w:cs="Times New Roman"/>
          <w:b/>
          <w:bCs/>
          <w:lang w:val="tr-TR"/>
        </w:rPr>
        <w:t>.</w:t>
      </w:r>
      <w:r w:rsidRPr="00C254B0">
        <w:rPr>
          <w:rFonts w:eastAsia="Times New Roman" w:cs="Times New Roman"/>
          <w:b/>
          <w:bCs/>
          <w:lang w:val="tr-TR"/>
        </w:rPr>
        <w:tab/>
      </w:r>
      <w:r w:rsidRPr="00C254B0">
        <w:rPr>
          <w:rFonts w:eastAsia="Times New Roman" w:cs="Times New Roman"/>
          <w:lang w:val="tr-TR"/>
        </w:rPr>
        <w:t>İşyerinde bulunma yetkisine sahip tüm personelin güvenliğini sağlamak,</w:t>
      </w:r>
    </w:p>
    <w:p w:rsidR="00C254B0" w:rsidRPr="00C254B0" w:rsidRDefault="00C254B0" w:rsidP="00C254B0">
      <w:pPr>
        <w:widowControl/>
        <w:tabs>
          <w:tab w:val="left" w:pos="851"/>
        </w:tabs>
        <w:autoSpaceDE/>
        <w:autoSpaceDN/>
        <w:spacing w:before="200" w:after="200"/>
        <w:ind w:left="851" w:hanging="284"/>
        <w:jc w:val="both"/>
        <w:rPr>
          <w:rFonts w:eastAsia="Times New Roman" w:cs="Times New Roman"/>
          <w:lang w:val="tr-TR"/>
        </w:rPr>
      </w:pPr>
      <w:r w:rsidRPr="00C254B0">
        <w:rPr>
          <w:rFonts w:eastAsia="Times New Roman" w:cs="Times New Roman"/>
          <w:b/>
          <w:bCs/>
          <w:lang w:val="tr-TR"/>
        </w:rPr>
        <w:t>c.</w:t>
      </w:r>
      <w:r w:rsidRPr="00C254B0">
        <w:rPr>
          <w:rFonts w:eastAsia="Times New Roman" w:cs="Times New Roman"/>
          <w:b/>
          <w:bCs/>
          <w:lang w:val="tr-TR"/>
        </w:rPr>
        <w:tab/>
      </w:r>
      <w:r w:rsidRPr="00C254B0">
        <w:rPr>
          <w:rFonts w:eastAsia="Times New Roman" w:cs="Times New Roman"/>
          <w:lang w:val="tr-TR"/>
        </w:rPr>
        <w:t xml:space="preserve">İşyerinin ve bu iş nedeniyle kendisine tevdi edilen her türlü </w:t>
      </w:r>
      <w:proofErr w:type="gramStart"/>
      <w:r w:rsidRPr="00C254B0">
        <w:rPr>
          <w:rFonts w:eastAsia="Times New Roman" w:cs="Times New Roman"/>
          <w:lang w:val="tr-TR"/>
        </w:rPr>
        <w:t>ekipman</w:t>
      </w:r>
      <w:proofErr w:type="gramEnd"/>
      <w:r w:rsidRPr="00C254B0">
        <w:rPr>
          <w:rFonts w:eastAsia="Times New Roman" w:cs="Times New Roman"/>
          <w:lang w:val="tr-TR"/>
        </w:rPr>
        <w:t>, malzeme, araç gereç ile bilgi ve belgelerin güvenliğinin sağlanması için her türlü tedbiri almak,</w:t>
      </w:r>
    </w:p>
    <w:p w:rsidR="00C254B0" w:rsidRPr="00C254B0" w:rsidRDefault="00C254B0" w:rsidP="00C254B0">
      <w:pPr>
        <w:widowControl/>
        <w:tabs>
          <w:tab w:val="left" w:pos="851"/>
        </w:tabs>
        <w:autoSpaceDE/>
        <w:autoSpaceDN/>
        <w:spacing w:before="200" w:after="200"/>
        <w:ind w:left="851" w:hanging="284"/>
        <w:jc w:val="both"/>
        <w:rPr>
          <w:rFonts w:eastAsia="Times New Roman" w:cs="Times New Roman"/>
          <w:lang w:val="tr-TR"/>
        </w:rPr>
      </w:pPr>
      <w:proofErr w:type="gramStart"/>
      <w:r w:rsidRPr="00C254B0">
        <w:rPr>
          <w:rFonts w:eastAsia="Times New Roman" w:cs="Times New Roman"/>
          <w:b/>
          <w:bCs/>
          <w:lang w:val="tr-TR"/>
        </w:rPr>
        <w:t>d</w:t>
      </w:r>
      <w:proofErr w:type="gramEnd"/>
      <w:r w:rsidRPr="00C254B0">
        <w:rPr>
          <w:rFonts w:eastAsia="Times New Roman" w:cs="Times New Roman"/>
          <w:b/>
          <w:bCs/>
          <w:lang w:val="tr-TR"/>
        </w:rPr>
        <w:t>.</w:t>
      </w:r>
      <w:r w:rsidRPr="00C254B0">
        <w:rPr>
          <w:rFonts w:eastAsia="Times New Roman" w:cs="Times New Roman"/>
          <w:b/>
          <w:bCs/>
          <w:lang w:val="tr-TR"/>
        </w:rPr>
        <w:tab/>
      </w:r>
      <w:r w:rsidRPr="00C254B0">
        <w:rPr>
          <w:rFonts w:eastAsia="Times New Roman" w:cs="Times New Roman"/>
          <w:lang w:val="tr-TR"/>
        </w:rPr>
        <w:t>LNG’nin temini ile sair yükümlülüklerin yerine getirilmesi nedeniyle üçüncü kişilerin can ve mal güvenliğinin sağlanması amacıyla ilgili mevzuat uyarınca her türlü tedbiri almak</w:t>
      </w:r>
    </w:p>
    <w:p w:rsidR="00C254B0" w:rsidRPr="00C254B0" w:rsidRDefault="00C254B0" w:rsidP="00C254B0">
      <w:pPr>
        <w:widowControl/>
        <w:autoSpaceDE/>
        <w:autoSpaceDN/>
        <w:spacing w:before="200" w:after="200"/>
        <w:ind w:left="567"/>
        <w:jc w:val="both"/>
        <w:rPr>
          <w:rFonts w:eastAsia="Times New Roman" w:cs="Times New Roman"/>
          <w:lang w:val="tr-TR"/>
        </w:rPr>
      </w:pPr>
      <w:proofErr w:type="gramStart"/>
      <w:r w:rsidRPr="00C254B0">
        <w:rPr>
          <w:rFonts w:eastAsia="Times New Roman" w:cs="Times New Roman"/>
          <w:lang w:val="tr-TR"/>
        </w:rPr>
        <w:t>zorundadır</w:t>
      </w:r>
      <w:proofErr w:type="gramEnd"/>
      <w:r w:rsidRPr="00C254B0">
        <w:rPr>
          <w:rFonts w:eastAsia="Times New Roman" w:cs="Times New Roman"/>
          <w:lang w:val="tr-TR"/>
        </w:rPr>
        <w:t>.</w:t>
      </w:r>
    </w:p>
    <w:p w:rsidR="00C254B0" w:rsidRPr="00C254B0" w:rsidRDefault="00C254B0" w:rsidP="00C254B0">
      <w:pPr>
        <w:widowControl/>
        <w:autoSpaceDE/>
        <w:autoSpaceDN/>
        <w:spacing w:before="200" w:after="200"/>
        <w:ind w:left="567"/>
        <w:jc w:val="both"/>
        <w:rPr>
          <w:rFonts w:eastAsia="Times New Roman" w:cs="Times New Roman"/>
          <w:lang w:val="tr-TR"/>
        </w:rPr>
      </w:pPr>
      <w:r w:rsidRPr="00C254B0">
        <w:rPr>
          <w:rFonts w:eastAsia="Times New Roman" w:cs="Times New Roman"/>
          <w:lang w:val="tr-TR"/>
        </w:rPr>
        <w:t>YÜKLENİCİ’nin bu zorunluluklara uymaması nedeniyle ENERYA’nın ve/veya üçüncü şahısların bir zarara uğraması halinde, her türlü zarar ve ziyan YÜKLENİCİ’ye tazmin ettirilir.</w:t>
      </w:r>
    </w:p>
    <w:p w:rsidR="00C254B0" w:rsidRPr="00C254B0" w:rsidRDefault="00C254B0" w:rsidP="00C254B0">
      <w:pPr>
        <w:widowControl/>
        <w:autoSpaceDE/>
        <w:autoSpaceDN/>
        <w:spacing w:before="200" w:after="200"/>
        <w:ind w:left="567"/>
        <w:jc w:val="both"/>
        <w:rPr>
          <w:rFonts w:eastAsia="Times New Roman" w:cs="Times New Roman"/>
          <w:lang w:val="tr-TR"/>
        </w:rPr>
      </w:pPr>
      <w:r w:rsidRPr="00C254B0">
        <w:rPr>
          <w:rFonts w:eastAsia="Times New Roman" w:cs="Times New Roman"/>
          <w:lang w:val="tr-TR"/>
        </w:rPr>
        <w:t>YÜKLENİCİ, işin yerine getirilmesi sırasında yasa, yönetmelik ve tüzükler ile belirlenen standartlara uygun iş ve isçi sağlığı ile ilgili tüm güvenlik önlemlerini almakla yükümlüdür.</w:t>
      </w:r>
    </w:p>
    <w:p w:rsidR="00C254B0" w:rsidRPr="00C254B0" w:rsidRDefault="00C254B0" w:rsidP="00C254B0">
      <w:pPr>
        <w:widowControl/>
        <w:autoSpaceDE/>
        <w:autoSpaceDN/>
        <w:spacing w:before="200" w:after="200"/>
        <w:ind w:left="567"/>
        <w:jc w:val="both"/>
        <w:rPr>
          <w:rFonts w:eastAsia="Times New Roman" w:cs="Times New Roman"/>
          <w:lang w:val="tr-TR"/>
        </w:rPr>
      </w:pPr>
      <w:r w:rsidRPr="00C254B0">
        <w:rPr>
          <w:rFonts w:eastAsia="Times New Roman" w:cs="Times New Roman"/>
          <w:lang w:val="tr-TR"/>
        </w:rPr>
        <w:t>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w:t>
      </w:r>
    </w:p>
    <w:p w:rsidR="00C254B0" w:rsidRDefault="00C254B0" w:rsidP="00C254B0">
      <w:pPr>
        <w:widowControl/>
        <w:numPr>
          <w:ilvl w:val="0"/>
          <w:numId w:val="4"/>
        </w:numPr>
        <w:tabs>
          <w:tab w:val="left" w:pos="567"/>
        </w:tabs>
        <w:autoSpaceDE/>
        <w:autoSpaceDN/>
        <w:spacing w:before="200" w:after="200"/>
        <w:contextualSpacing/>
        <w:jc w:val="both"/>
        <w:rPr>
          <w:rFonts w:eastAsia="Times New Roman" w:cs="Times New Roman"/>
          <w:b/>
          <w:lang w:val="tr-TR"/>
        </w:rPr>
      </w:pPr>
      <w:r w:rsidRPr="00C254B0">
        <w:rPr>
          <w:rFonts w:eastAsia="Times New Roman" w:cs="Times New Roman"/>
          <w:b/>
          <w:lang w:val="tr-TR"/>
        </w:rPr>
        <w:t>LNG’nin Taşınması:</w:t>
      </w:r>
    </w:p>
    <w:p w:rsidR="00C254B0" w:rsidRPr="00C254B0" w:rsidRDefault="00C254B0" w:rsidP="00C254B0">
      <w:pPr>
        <w:widowControl/>
        <w:tabs>
          <w:tab w:val="left" w:pos="567"/>
        </w:tabs>
        <w:autoSpaceDE/>
        <w:autoSpaceDN/>
        <w:spacing w:before="200" w:after="200"/>
        <w:ind w:left="567"/>
        <w:contextualSpacing/>
        <w:jc w:val="both"/>
        <w:rPr>
          <w:rFonts w:eastAsia="Times New Roman" w:cs="Times New Roman"/>
          <w:b/>
          <w:lang w:val="tr-TR"/>
        </w:rPr>
      </w:pPr>
    </w:p>
    <w:p w:rsidR="00C254B0" w:rsidRPr="00C254B0" w:rsidRDefault="00C254B0" w:rsidP="00C254B0">
      <w:pPr>
        <w:widowControl/>
        <w:autoSpaceDE/>
        <w:autoSpaceDN/>
        <w:spacing w:before="200" w:after="200"/>
        <w:ind w:left="567"/>
        <w:jc w:val="both"/>
        <w:rPr>
          <w:rFonts w:eastAsia="Times New Roman" w:cs="Times New Roman"/>
          <w:bCs/>
          <w:lang w:val="tr-TR"/>
        </w:rPr>
      </w:pPr>
      <w:r w:rsidRPr="00C254B0">
        <w:rPr>
          <w:rFonts w:eastAsia="Times New Roman" w:cs="Times New Roman"/>
          <w:bCs/>
          <w:lang w:val="tr-TR"/>
        </w:rPr>
        <w:t>YÜKLENİCİ, iş için gerekli LNG’nin yüklenmesinden, taşınmasından, teslim edilmesinden, boşaltılmasından sorumludur.  LNG’nin taşınması sırasında meydana gelebilecek her türlü hasardan YÜKLENİCİ sorumludur.</w:t>
      </w:r>
    </w:p>
    <w:p w:rsidR="00C254B0" w:rsidRPr="00C254B0" w:rsidRDefault="00C254B0" w:rsidP="00C173DF">
      <w:pPr>
        <w:widowControl/>
        <w:autoSpaceDE/>
        <w:autoSpaceDN/>
        <w:spacing w:before="210" w:after="210"/>
        <w:ind w:left="570"/>
        <w:jc w:val="both"/>
        <w:rPr>
          <w:rFonts w:eastAsia="Times New Roman" w:cs="Times New Roman"/>
          <w:bCs/>
          <w:lang w:val="tr-TR"/>
        </w:rPr>
      </w:pPr>
      <w:r w:rsidRPr="00C254B0">
        <w:rPr>
          <w:rFonts w:eastAsia="Times New Roman" w:cs="Times New Roman"/>
          <w:bCs/>
          <w:lang w:val="tr-TR"/>
        </w:rPr>
        <w:t>YÜKLENİCİ, LNG’nin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w:t>
      </w:r>
    </w:p>
    <w:p w:rsidR="00C254B0" w:rsidRPr="00C173DF" w:rsidRDefault="00C254B0" w:rsidP="00C173DF">
      <w:pPr>
        <w:widowControl/>
        <w:numPr>
          <w:ilvl w:val="0"/>
          <w:numId w:val="4"/>
        </w:numPr>
        <w:tabs>
          <w:tab w:val="left" w:pos="567"/>
        </w:tabs>
        <w:autoSpaceDE/>
        <w:autoSpaceDN/>
        <w:spacing w:before="210" w:after="210"/>
        <w:ind w:left="570"/>
        <w:jc w:val="both"/>
        <w:rPr>
          <w:rFonts w:eastAsia="Times New Roman" w:cs="Times New Roman"/>
          <w:b/>
          <w:lang w:val="tr-TR"/>
        </w:rPr>
      </w:pPr>
      <w:r w:rsidRPr="00C254B0">
        <w:rPr>
          <w:rFonts w:eastAsia="Times New Roman" w:cs="Times New Roman"/>
          <w:b/>
          <w:lang w:val="tr-TR"/>
        </w:rPr>
        <w:t>Gecikme Halinde Uygulanacak Cezalar ve Kesintiler İle Sözleşmenin Feshi:</w:t>
      </w:r>
    </w:p>
    <w:p w:rsidR="00C254B0" w:rsidRPr="00C254B0" w:rsidRDefault="00C254B0" w:rsidP="00594E3D">
      <w:pPr>
        <w:widowControl/>
        <w:autoSpaceDE/>
        <w:autoSpaceDN/>
        <w:spacing w:before="210" w:after="210"/>
        <w:ind w:left="570"/>
        <w:jc w:val="both"/>
        <w:rPr>
          <w:rFonts w:eastAsia="Times New Roman" w:cs="Times New Roman"/>
          <w:bCs/>
          <w:lang w:val="tr-TR"/>
        </w:rPr>
      </w:pPr>
      <w:r w:rsidRPr="00C254B0">
        <w:rPr>
          <w:rFonts w:eastAsia="Times New Roman" w:cs="Times New Roman"/>
          <w:bCs/>
          <w:lang w:val="tr-TR"/>
        </w:rPr>
        <w:t>YÜKLENİCİ’nin, sözleşmeye uygun olarak LNG’yi süresinde teslim etmemesi halinde 1 (bir) gün süreli yazılı ihtar yapılarak gecikme cezası uygulanır.</w:t>
      </w:r>
    </w:p>
    <w:p w:rsidR="00C254B0" w:rsidRPr="00C254B0" w:rsidRDefault="00C254B0" w:rsidP="00594E3D">
      <w:pPr>
        <w:widowControl/>
        <w:autoSpaceDE/>
        <w:autoSpaceDN/>
        <w:spacing w:before="210" w:after="210"/>
        <w:ind w:left="570"/>
        <w:jc w:val="both"/>
        <w:rPr>
          <w:rFonts w:eastAsia="Times New Roman" w:cs="Times New Roman"/>
          <w:bCs/>
          <w:lang w:val="tr-TR"/>
        </w:rPr>
      </w:pPr>
      <w:r w:rsidRPr="00C254B0">
        <w:rPr>
          <w:rFonts w:eastAsia="Times New Roman" w:cs="Times New Roman"/>
          <w:bCs/>
          <w:lang w:val="tr-TR"/>
        </w:rPr>
        <w:t>YÜKLENİCİ’nin, sözleşmeye uygun olarak LNG’yi süresinde teslim etmemesi halinde, gecikilen her takvim günü için sözleşme bedelinin % 0,05 (onbindebeş) oranında gecikme cezası uygulanır.</w:t>
      </w:r>
    </w:p>
    <w:p w:rsidR="00C254B0" w:rsidRPr="00C254B0" w:rsidRDefault="00C254B0" w:rsidP="00594E3D">
      <w:pPr>
        <w:widowControl/>
        <w:autoSpaceDE/>
        <w:autoSpaceDN/>
        <w:spacing w:before="210" w:after="210"/>
        <w:ind w:left="570"/>
        <w:jc w:val="both"/>
        <w:rPr>
          <w:rFonts w:eastAsia="Times New Roman" w:cs="Times New Roman"/>
          <w:bCs/>
          <w:lang w:val="tr-TR"/>
        </w:rPr>
      </w:pPr>
      <w:r w:rsidRPr="00C254B0">
        <w:rPr>
          <w:rFonts w:eastAsia="Times New Roman" w:cs="Times New Roman"/>
          <w:bCs/>
          <w:lang w:val="tr-TR"/>
        </w:rPr>
        <w:t>YÜKLENİCİ’nin, sözleşmeye uygun olarak LNG’yi süresinde teslim etmemesi, ENERYA’nın doğal gaz tedariğini başka bir şekilde sağlaması veya alternatif bir yakıtla ikame etmesi halinde YÜKLENİCİ, ENERYA’nın bu durumdan kaynaklanan varsa ilave maliyetleri, bu maliyetlere ilişkin faturanın ibraz edilmesi koşulu ile ENERYA’ya ödemeyi kabul, beyan ve taahhüt eder.</w:t>
      </w:r>
    </w:p>
    <w:p w:rsidR="00C254B0" w:rsidRPr="00C254B0" w:rsidRDefault="00C254B0" w:rsidP="00594E3D">
      <w:pPr>
        <w:widowControl/>
        <w:autoSpaceDE/>
        <w:autoSpaceDN/>
        <w:spacing w:before="210" w:after="210"/>
        <w:ind w:left="570"/>
        <w:jc w:val="both"/>
        <w:rPr>
          <w:rFonts w:eastAsia="Times New Roman" w:cs="Times New Roman"/>
          <w:bCs/>
          <w:lang w:val="tr-TR"/>
        </w:rPr>
      </w:pPr>
      <w:r w:rsidRPr="00C254B0">
        <w:rPr>
          <w:rFonts w:eastAsia="Times New Roman" w:cs="Times New Roman"/>
          <w:bCs/>
          <w:lang w:val="tr-TR"/>
        </w:rPr>
        <w:t>Gecikme cezası, ayrıca protesto çekmeye gerek kalmaksızın YÜKLENİCİ’ye yapılacak ödemelerden kesilir.  Bu ceza tutarı; ödemelerden ve kesin teminat ile varsa ek kesin teminatlardan karşılanamaması halinde YÜKLENİCİ’den ayrıca tahsil edilir.</w:t>
      </w:r>
    </w:p>
    <w:p w:rsidR="00C254B0" w:rsidRDefault="00C254B0" w:rsidP="00147287">
      <w:pPr>
        <w:widowControl/>
        <w:autoSpaceDE/>
        <w:autoSpaceDN/>
        <w:spacing w:before="210" w:after="210"/>
        <w:ind w:left="570"/>
        <w:jc w:val="both"/>
        <w:rPr>
          <w:rFonts w:eastAsia="Times New Roman" w:cs="Times New Roman"/>
          <w:bCs/>
          <w:lang w:val="tr-TR"/>
        </w:rPr>
      </w:pPr>
      <w:r w:rsidRPr="00C254B0">
        <w:rPr>
          <w:rFonts w:eastAsia="Times New Roman" w:cs="Times New Roman"/>
          <w:bCs/>
          <w:lang w:val="tr-TR"/>
        </w:rPr>
        <w:t>İhtarda belirtilen sürenin bitmesine rağmen aynı durumun devam etmesi halinde, ayrıca protesto çekmeye gerek kalmaksızın kesin teminat ve varsa ek kesin teminatlar gelir kaydedilir ve sözleşme feshedilir.</w:t>
      </w:r>
    </w:p>
    <w:p w:rsidR="00B86F67" w:rsidRPr="00C254B0" w:rsidRDefault="00B86F67" w:rsidP="00147287">
      <w:pPr>
        <w:widowControl/>
        <w:autoSpaceDE/>
        <w:autoSpaceDN/>
        <w:spacing w:before="210" w:after="210"/>
        <w:ind w:left="570"/>
        <w:jc w:val="both"/>
        <w:rPr>
          <w:rFonts w:eastAsia="Times New Roman" w:cs="Times New Roman"/>
          <w:bCs/>
          <w:lang w:val="tr-TR"/>
        </w:rPr>
      </w:pPr>
    </w:p>
    <w:p w:rsidR="00A74A54" w:rsidRPr="00147287" w:rsidRDefault="00C254B0" w:rsidP="00147287">
      <w:pPr>
        <w:widowControl/>
        <w:numPr>
          <w:ilvl w:val="0"/>
          <w:numId w:val="4"/>
        </w:numPr>
        <w:tabs>
          <w:tab w:val="left" w:pos="567"/>
        </w:tabs>
        <w:autoSpaceDE/>
        <w:autoSpaceDN/>
        <w:spacing w:before="210" w:after="210"/>
        <w:ind w:left="570"/>
        <w:jc w:val="both"/>
        <w:rPr>
          <w:rFonts w:eastAsia="Times New Roman" w:cs="Times New Roman"/>
          <w:b/>
          <w:lang w:val="tr-TR"/>
        </w:rPr>
      </w:pPr>
      <w:r w:rsidRPr="00C254B0">
        <w:rPr>
          <w:rFonts w:eastAsia="Times New Roman" w:cs="Times New Roman"/>
          <w:b/>
          <w:lang w:val="tr-TR"/>
        </w:rPr>
        <w:lastRenderedPageBreak/>
        <w:t>SÖZLEŞMENİN FESHİ:</w:t>
      </w:r>
    </w:p>
    <w:p w:rsidR="00C254B0" w:rsidRPr="00C254B0" w:rsidRDefault="00C254B0" w:rsidP="00594E3D">
      <w:pPr>
        <w:widowControl/>
        <w:autoSpaceDE/>
        <w:autoSpaceDN/>
        <w:spacing w:before="210" w:after="210"/>
        <w:ind w:left="570"/>
        <w:jc w:val="both"/>
        <w:rPr>
          <w:rFonts w:eastAsia="Times New Roman" w:cs="Times New Roman"/>
          <w:bCs/>
          <w:lang w:val="tr-TR"/>
        </w:rPr>
      </w:pPr>
      <w:r w:rsidRPr="00C254B0">
        <w:rPr>
          <w:rFonts w:eastAsia="Times New Roman" w:cs="Times New Roman"/>
          <w:bCs/>
          <w:lang w:val="tr-TR"/>
        </w:rPr>
        <w:t xml:space="preserve">Taraflar’dan herhangi birinin Sözleşme’nin herhangi bir hükmünü ihlal etmesi, Sözleşme’den doğan edim ve taahhütlerini tam ve/veya zamanında ifa etmemesi halinde diğer Taraf ilgili Taraf’a makul bir süre vererek ihlalin veya aykırılığın giderilmesini talep edecektir.  Söz konusu makul süre, durumun niteliğine uygun düştüğü ölçüde belirlenecek olup, süresi Sözleşme veya Protokollerde belirlenmemiş durumlarda 10 (on ) iş gününden daha az olamaz. Verilen makul </w:t>
      </w:r>
      <w:r w:rsidRPr="00C254B0">
        <w:rPr>
          <w:rFonts w:eastAsia="Times New Roman" w:cs="Times New Roman"/>
          <w:lang w:val="tr-TR"/>
        </w:rPr>
        <w:t>süre içinde ihlal veya aykırılıklar giderilmez ise süre veren Taraf Sözleşmeyi başkaca bir ihtar ve ihbara gerek kalmaksızın tek taraflı olarak feshetme hakkını haiz olacaktır.</w:t>
      </w:r>
    </w:p>
    <w:p w:rsidR="00C254B0" w:rsidRPr="00147287" w:rsidRDefault="00C254B0" w:rsidP="00147287">
      <w:pPr>
        <w:widowControl/>
        <w:autoSpaceDE/>
        <w:autoSpaceDN/>
        <w:spacing w:before="210" w:after="210"/>
        <w:ind w:left="570"/>
        <w:jc w:val="both"/>
        <w:rPr>
          <w:rFonts w:eastAsia="Times New Roman" w:cs="Times New Roman"/>
          <w:lang w:val="tr-TR"/>
        </w:rPr>
      </w:pPr>
      <w:r w:rsidRPr="00C254B0">
        <w:rPr>
          <w:rFonts w:eastAsia="Times New Roman" w:cs="Times New Roman"/>
          <w:lang w:val="tr-TR"/>
        </w:rPr>
        <w:t>Her halükarda ENERYA, 30 (otuz) gün önceden yazılı bildirimde bulunarak herhangi bir tazminat ödemeksizin ve neden göstermeksizin işbu Sözleşmeyi feshedebilir.</w:t>
      </w:r>
    </w:p>
    <w:p w:rsidR="00A74A54" w:rsidRPr="00147287" w:rsidRDefault="00C254B0" w:rsidP="00147287">
      <w:pPr>
        <w:widowControl/>
        <w:numPr>
          <w:ilvl w:val="0"/>
          <w:numId w:val="4"/>
        </w:numPr>
        <w:tabs>
          <w:tab w:val="left" w:pos="567"/>
        </w:tabs>
        <w:autoSpaceDE/>
        <w:autoSpaceDN/>
        <w:spacing w:before="210" w:after="210"/>
        <w:ind w:left="570"/>
        <w:jc w:val="both"/>
        <w:rPr>
          <w:rFonts w:eastAsia="Times New Roman" w:cs="Times New Roman"/>
          <w:b/>
          <w:lang w:val="tr-TR"/>
        </w:rPr>
      </w:pPr>
      <w:r w:rsidRPr="00C254B0">
        <w:rPr>
          <w:rFonts w:eastAsia="Times New Roman" w:cs="Times New Roman"/>
          <w:b/>
          <w:lang w:val="tr-TR"/>
        </w:rPr>
        <w:t>MÜCBİR SEBEPLER:</w:t>
      </w:r>
    </w:p>
    <w:p w:rsidR="00C254B0" w:rsidRPr="00C254B0" w:rsidRDefault="00C254B0" w:rsidP="00594E3D">
      <w:pPr>
        <w:widowControl/>
        <w:autoSpaceDE/>
        <w:autoSpaceDN/>
        <w:spacing w:before="210" w:after="210"/>
        <w:ind w:left="570"/>
        <w:jc w:val="both"/>
        <w:rPr>
          <w:rFonts w:eastAsia="Times New Roman" w:cs="Times New Roman"/>
          <w:bCs/>
          <w:lang w:val="tr-TR"/>
        </w:rPr>
      </w:pPr>
      <w:r w:rsidRPr="00C254B0">
        <w:rPr>
          <w:rFonts w:eastAsia="Times New Roman" w:cs="Times New Roman"/>
          <w:bCs/>
          <w:lang w:val="tr-TR"/>
        </w:rPr>
        <w:t>“Mücbir Sebep” terimi, olaydan etkilenen Taraf’ın gerekli özen ve dikkati göstermiş ve önlemleri almış olmasına karşın önlenemeyecek, engellenemeyecek veya giderilemeyecek olması ve bu durumun etkilenen Taraf’ın ilgili mevzuat ve işbu sözleşme kapsamındaki yükümlülüklerini yerine getirmesini engellemesi anlamına gelir.</w:t>
      </w:r>
    </w:p>
    <w:p w:rsidR="00C254B0" w:rsidRPr="00C254B0" w:rsidRDefault="00C254B0" w:rsidP="00594E3D">
      <w:pPr>
        <w:widowControl/>
        <w:autoSpaceDE/>
        <w:autoSpaceDN/>
        <w:spacing w:before="210" w:after="210"/>
        <w:ind w:left="570"/>
        <w:jc w:val="both"/>
        <w:rPr>
          <w:rFonts w:eastAsia="Times New Roman" w:cs="Times New Roman"/>
          <w:bCs/>
          <w:lang w:val="tr-TR"/>
        </w:rPr>
      </w:pPr>
      <w:r w:rsidRPr="00C254B0">
        <w:rPr>
          <w:rFonts w:eastAsia="Times New Roman" w:cs="Times New Roman"/>
          <w:bCs/>
          <w:lang w:val="tr-TR"/>
        </w:rPr>
        <w:t>Mücbir Sebepler; tabii afetler, doğal güçler, salgın hastalık, seller, depremler, toprak kaymaları, yangınlar, sabotajlar ve savaş muadili operasyonlar vb. sayılabilir.</w:t>
      </w:r>
    </w:p>
    <w:p w:rsidR="00C254B0" w:rsidRPr="00C254B0" w:rsidRDefault="00C254B0" w:rsidP="00594E3D">
      <w:pPr>
        <w:widowControl/>
        <w:autoSpaceDE/>
        <w:autoSpaceDN/>
        <w:spacing w:before="210" w:after="210"/>
        <w:ind w:left="570"/>
        <w:jc w:val="both"/>
        <w:rPr>
          <w:rFonts w:eastAsia="Times New Roman" w:cs="Times New Roman"/>
          <w:bCs/>
          <w:lang w:val="tr-TR"/>
        </w:rPr>
      </w:pPr>
      <w:proofErr w:type="gramStart"/>
      <w:r w:rsidRPr="00C254B0">
        <w:rPr>
          <w:rFonts w:eastAsia="Times New Roman" w:cs="Times New Roman"/>
          <w:bCs/>
          <w:lang w:val="tr-TR"/>
        </w:rPr>
        <w:t>Herhangi bir Mücbir Sebep durumunun gerçekleşmesini takiben, etkilenen Taraf diğer Taraf’ı mümkün olan en kısa zamanda olaydan ve olayın beklenen boyutu ile süresinden, ilgili belgeleri de bildirimine ekleyerek, yazılı şekilde haberdar edecek ve en kısa zamanda Sözleşme’nin normal ifasının sürdürülmesini sağlamak için faydalı olabilecek tüm makul önlemleri Taraflar beraberce alacaktır.</w:t>
      </w:r>
      <w:proofErr w:type="gramEnd"/>
    </w:p>
    <w:p w:rsidR="00C254B0" w:rsidRPr="00C254B0" w:rsidRDefault="00C254B0" w:rsidP="00594E3D">
      <w:pPr>
        <w:widowControl/>
        <w:autoSpaceDE/>
        <w:autoSpaceDN/>
        <w:spacing w:before="210" w:after="210"/>
        <w:ind w:left="570"/>
        <w:jc w:val="both"/>
        <w:rPr>
          <w:rFonts w:eastAsia="Times New Roman" w:cs="Times New Roman"/>
          <w:bCs/>
          <w:lang w:val="tr-TR"/>
        </w:rPr>
      </w:pPr>
      <w:r w:rsidRPr="00C254B0">
        <w:rPr>
          <w:rFonts w:eastAsia="Times New Roman" w:cs="Times New Roman"/>
          <w:bCs/>
          <w:lang w:val="tr-TR"/>
        </w:rPr>
        <w:t>Mücbir sebep durumlarının ve/veya etkilerinin 10 (on) günlük bir süreyi geçeceği öngörüldüğü takdirde, Taraflar, ortaya çıkacak zararı en asgaride tutmak ve her iki Taraf’ın</w:t>
      </w:r>
      <w:r w:rsidRPr="00C254B0">
        <w:rPr>
          <w:rFonts w:eastAsia="Times New Roman" w:cs="Times New Roman"/>
          <w:b/>
          <w:bCs/>
          <w:lang w:val="tr-TR"/>
        </w:rPr>
        <w:t xml:space="preserve"> </w:t>
      </w:r>
      <w:r w:rsidRPr="00C254B0">
        <w:rPr>
          <w:rFonts w:eastAsia="Times New Roman" w:cs="Times New Roman"/>
          <w:bCs/>
          <w:lang w:val="tr-TR"/>
        </w:rPr>
        <w:t>da kabul edebileceği bir çözüm bulmak için görüşecek ve ellerinden gelen tüm gayreti göstereceklerdir.</w:t>
      </w:r>
    </w:p>
    <w:p w:rsidR="00594E3D" w:rsidRDefault="00C254B0" w:rsidP="00594E3D">
      <w:pPr>
        <w:widowControl/>
        <w:autoSpaceDE/>
        <w:autoSpaceDN/>
        <w:spacing w:before="210" w:after="210"/>
        <w:ind w:left="570"/>
        <w:jc w:val="both"/>
        <w:rPr>
          <w:rFonts w:eastAsia="Times New Roman" w:cs="Times New Roman"/>
          <w:bCs/>
          <w:lang w:val="tr-TR"/>
        </w:rPr>
      </w:pPr>
      <w:r w:rsidRPr="00C254B0">
        <w:rPr>
          <w:rFonts w:eastAsia="Times New Roman" w:cs="Times New Roman"/>
          <w:bCs/>
          <w:lang w:val="tr-TR"/>
        </w:rPr>
        <w:t xml:space="preserve">Sözleşme’nin Mücbir sebep durumlarının 45 (kırkbeş) günden daha uzun sürmesi halinde Taraflar’dan biri diğer Taraf’a 7 (yedi) gün öncesinden yazılı ihbarda bulunmak suretiyle işbu Sözleşme’yi tek taraflı olarak ve Sözleşme’nin fesih tarihine dek oluşan tüm taahhütlerini ifa etmek koşuluyla feshedebilir.  </w:t>
      </w:r>
    </w:p>
    <w:p w:rsidR="00C173DF" w:rsidRPr="00C254B0" w:rsidRDefault="00C254B0" w:rsidP="00C173DF">
      <w:pPr>
        <w:widowControl/>
        <w:autoSpaceDE/>
        <w:autoSpaceDN/>
        <w:spacing w:before="210" w:after="210"/>
        <w:ind w:left="570"/>
        <w:jc w:val="both"/>
        <w:rPr>
          <w:rFonts w:eastAsia="Times New Roman" w:cs="Times New Roman"/>
          <w:bCs/>
          <w:lang w:val="tr-TR"/>
        </w:rPr>
      </w:pPr>
      <w:r w:rsidRPr="00C254B0">
        <w:rPr>
          <w:rFonts w:eastAsia="Times New Roman" w:cs="Times New Roman"/>
          <w:bCs/>
          <w:lang w:val="tr-TR"/>
        </w:rPr>
        <w:t>Diğer taraf bu fesih sebebi ile ilgili Taraf’tan herhangi bir ad altında, tazminat, cezai şart veya benzeri ha</w:t>
      </w:r>
      <w:r w:rsidR="00C173DF">
        <w:rPr>
          <w:rFonts w:eastAsia="Times New Roman" w:cs="Times New Roman"/>
          <w:bCs/>
          <w:lang w:val="tr-TR"/>
        </w:rPr>
        <w:t>k ve alacak talebinde bulunamaz</w:t>
      </w:r>
    </w:p>
    <w:p w:rsidR="00C254B0" w:rsidRDefault="00C254B0" w:rsidP="00C254B0">
      <w:pPr>
        <w:widowControl/>
        <w:numPr>
          <w:ilvl w:val="0"/>
          <w:numId w:val="4"/>
        </w:numPr>
        <w:tabs>
          <w:tab w:val="left" w:pos="567"/>
        </w:tabs>
        <w:autoSpaceDE/>
        <w:autoSpaceDN/>
        <w:spacing w:before="200" w:after="200"/>
        <w:contextualSpacing/>
        <w:jc w:val="both"/>
        <w:rPr>
          <w:rFonts w:eastAsia="Times New Roman" w:cs="Times New Roman"/>
          <w:b/>
          <w:lang w:val="tr-TR"/>
        </w:rPr>
      </w:pPr>
      <w:r w:rsidRPr="00C254B0">
        <w:rPr>
          <w:rFonts w:eastAsia="Times New Roman" w:cs="Times New Roman"/>
          <w:b/>
          <w:lang w:val="tr-TR"/>
        </w:rPr>
        <w:t>UYUŞMAZLIKLARIN ÇÖZÜMÜ:</w:t>
      </w:r>
    </w:p>
    <w:p w:rsidR="00A74A54" w:rsidRPr="00C254B0" w:rsidRDefault="00A74A54" w:rsidP="00A74A54">
      <w:pPr>
        <w:widowControl/>
        <w:tabs>
          <w:tab w:val="left" w:pos="567"/>
        </w:tabs>
        <w:autoSpaceDE/>
        <w:autoSpaceDN/>
        <w:spacing w:before="200" w:after="200"/>
        <w:ind w:left="567"/>
        <w:contextualSpacing/>
        <w:jc w:val="both"/>
        <w:rPr>
          <w:rFonts w:eastAsia="Times New Roman" w:cs="Times New Roman"/>
          <w:b/>
          <w:lang w:val="tr-TR"/>
        </w:rPr>
      </w:pPr>
    </w:p>
    <w:p w:rsidR="00C254B0" w:rsidRPr="00C254B0" w:rsidRDefault="00C254B0" w:rsidP="00D41ECE">
      <w:pPr>
        <w:widowControl/>
        <w:autoSpaceDE/>
        <w:autoSpaceDN/>
        <w:spacing w:before="200" w:after="200"/>
        <w:ind w:left="567"/>
        <w:jc w:val="both"/>
        <w:rPr>
          <w:rFonts w:eastAsia="Times New Roman" w:cs="Times New Roman"/>
          <w:bCs/>
          <w:lang w:val="tr-TR"/>
        </w:rPr>
      </w:pPr>
      <w:r w:rsidRPr="00C254B0">
        <w:rPr>
          <w:rFonts w:eastAsia="Times New Roman" w:cs="Times New Roman"/>
          <w:bCs/>
          <w:lang w:val="tr-TR"/>
        </w:rPr>
        <w:t>İşbu Sözleşme’den kaynaklanan uyuşmazlıklar Türk Hukukuna göre çözülecek olup bu uyuşmazlıkların çözümünde İstanbul Anadolu Mahkemeleri ve İcra Daireleri yetkili kılınmıştır.</w:t>
      </w:r>
    </w:p>
    <w:p w:rsidR="00C254B0" w:rsidRDefault="00C254B0" w:rsidP="00C254B0">
      <w:pPr>
        <w:widowControl/>
        <w:numPr>
          <w:ilvl w:val="0"/>
          <w:numId w:val="4"/>
        </w:numPr>
        <w:tabs>
          <w:tab w:val="left" w:pos="567"/>
        </w:tabs>
        <w:autoSpaceDE/>
        <w:autoSpaceDN/>
        <w:spacing w:before="200" w:after="200"/>
        <w:contextualSpacing/>
        <w:jc w:val="both"/>
        <w:rPr>
          <w:rFonts w:eastAsia="Times New Roman" w:cs="Times New Roman"/>
          <w:b/>
          <w:lang w:val="tr-TR"/>
        </w:rPr>
      </w:pPr>
      <w:r w:rsidRPr="00C254B0">
        <w:rPr>
          <w:rFonts w:eastAsia="Times New Roman" w:cs="Times New Roman"/>
          <w:b/>
          <w:lang w:val="tr-TR"/>
        </w:rPr>
        <w:t>GİZLİLİK:</w:t>
      </w:r>
    </w:p>
    <w:p w:rsidR="00A74A54" w:rsidRPr="00C254B0" w:rsidRDefault="00A74A54" w:rsidP="00A74A54">
      <w:pPr>
        <w:widowControl/>
        <w:tabs>
          <w:tab w:val="left" w:pos="567"/>
        </w:tabs>
        <w:autoSpaceDE/>
        <w:autoSpaceDN/>
        <w:spacing w:before="200" w:after="200"/>
        <w:ind w:left="567"/>
        <w:contextualSpacing/>
        <w:jc w:val="both"/>
        <w:rPr>
          <w:rFonts w:eastAsia="Times New Roman" w:cs="Times New Roman"/>
          <w:b/>
          <w:lang w:val="tr-TR"/>
        </w:rPr>
      </w:pPr>
    </w:p>
    <w:p w:rsidR="00C254B0" w:rsidRPr="00C254B0" w:rsidRDefault="00C254B0" w:rsidP="00C254B0">
      <w:pPr>
        <w:widowControl/>
        <w:autoSpaceDE/>
        <w:autoSpaceDN/>
        <w:spacing w:before="200" w:after="200"/>
        <w:ind w:left="567"/>
        <w:jc w:val="both"/>
        <w:rPr>
          <w:rFonts w:eastAsia="Times New Roman" w:cs="Times New Roman"/>
          <w:bCs/>
          <w:lang w:val="tr-TR"/>
        </w:rPr>
      </w:pPr>
      <w:r w:rsidRPr="00C254B0">
        <w:rPr>
          <w:rFonts w:eastAsia="Times New Roman" w:cs="Times New Roman"/>
          <w:bCs/>
          <w:lang w:val="tr-TR"/>
        </w:rPr>
        <w:t>Taraflar; aksi Taraflar’ca yazılı olarak kararlaştırılmadığı sürece veya yasal düzenlemeler, mahkeme veya resmi bir merci kararı gerektirmediği sürece işbu Sözleşme hükümlerini üçüncü şahıslara açıklayamazlar.</w:t>
      </w:r>
    </w:p>
    <w:p w:rsidR="00C254B0" w:rsidRDefault="00C254B0" w:rsidP="00147287">
      <w:pPr>
        <w:widowControl/>
        <w:autoSpaceDE/>
        <w:autoSpaceDN/>
        <w:spacing w:before="200" w:after="200"/>
        <w:ind w:left="567"/>
        <w:jc w:val="both"/>
        <w:rPr>
          <w:rFonts w:eastAsia="Times New Roman" w:cs="Times New Roman"/>
          <w:bCs/>
          <w:lang w:val="tr-TR"/>
        </w:rPr>
      </w:pPr>
      <w:r w:rsidRPr="00C254B0">
        <w:rPr>
          <w:rFonts w:eastAsia="Times New Roman" w:cs="Times New Roman"/>
          <w:bCs/>
          <w:lang w:val="tr-TR"/>
        </w:rPr>
        <w:t>İşbu Gizlilik Yükümlülüğü, Sözleşme’nin bitiminden sonra 5 (beş) yıl olarak yürürlükte kalacak ve Taraflar için bağlayıcı olacaktır.</w:t>
      </w:r>
    </w:p>
    <w:p w:rsidR="00B86F67" w:rsidRPr="00C254B0" w:rsidRDefault="00B86F67" w:rsidP="00147287">
      <w:pPr>
        <w:widowControl/>
        <w:autoSpaceDE/>
        <w:autoSpaceDN/>
        <w:spacing w:before="200" w:after="200"/>
        <w:ind w:left="567"/>
        <w:jc w:val="both"/>
        <w:rPr>
          <w:rFonts w:eastAsia="Times New Roman" w:cs="Times New Roman"/>
          <w:bCs/>
          <w:lang w:val="tr-TR"/>
        </w:rPr>
      </w:pPr>
    </w:p>
    <w:p w:rsidR="00C254B0" w:rsidRDefault="00C254B0" w:rsidP="00C254B0">
      <w:pPr>
        <w:widowControl/>
        <w:numPr>
          <w:ilvl w:val="0"/>
          <w:numId w:val="4"/>
        </w:numPr>
        <w:tabs>
          <w:tab w:val="left" w:pos="567"/>
        </w:tabs>
        <w:autoSpaceDE/>
        <w:autoSpaceDN/>
        <w:spacing w:before="200" w:after="200"/>
        <w:contextualSpacing/>
        <w:jc w:val="both"/>
        <w:rPr>
          <w:rFonts w:eastAsia="Times New Roman" w:cs="Times New Roman"/>
          <w:b/>
          <w:lang w:val="tr-TR"/>
        </w:rPr>
      </w:pPr>
      <w:r w:rsidRPr="00C254B0">
        <w:rPr>
          <w:rFonts w:eastAsia="Times New Roman" w:cs="Times New Roman"/>
          <w:b/>
          <w:lang w:val="tr-TR"/>
        </w:rPr>
        <w:lastRenderedPageBreak/>
        <w:t>SÖZLEŞME’NİN DEVRİ:</w:t>
      </w:r>
    </w:p>
    <w:p w:rsidR="00A74A54" w:rsidRPr="00C254B0" w:rsidRDefault="00A74A54" w:rsidP="00A74A54">
      <w:pPr>
        <w:widowControl/>
        <w:tabs>
          <w:tab w:val="left" w:pos="567"/>
        </w:tabs>
        <w:autoSpaceDE/>
        <w:autoSpaceDN/>
        <w:spacing w:before="200" w:after="200"/>
        <w:ind w:left="567"/>
        <w:contextualSpacing/>
        <w:jc w:val="both"/>
        <w:rPr>
          <w:rFonts w:eastAsia="Times New Roman" w:cs="Times New Roman"/>
          <w:b/>
          <w:lang w:val="tr-TR"/>
        </w:rPr>
      </w:pPr>
    </w:p>
    <w:p w:rsidR="00C254B0" w:rsidRPr="00C254B0" w:rsidRDefault="00C254B0" w:rsidP="00147287">
      <w:pPr>
        <w:widowControl/>
        <w:autoSpaceDE/>
        <w:autoSpaceDN/>
        <w:spacing w:before="200" w:after="200"/>
        <w:ind w:left="567"/>
        <w:jc w:val="both"/>
        <w:rPr>
          <w:rFonts w:eastAsia="Times New Roman" w:cs="Times New Roman"/>
          <w:bCs/>
          <w:lang w:val="tr-TR"/>
        </w:rPr>
      </w:pPr>
      <w:r w:rsidRPr="00C254B0">
        <w:rPr>
          <w:rFonts w:eastAsia="Times New Roman" w:cs="Times New Roman"/>
          <w:bCs/>
          <w:lang w:val="tr-TR"/>
        </w:rPr>
        <w:t>YÜKLENİCİ işbu Sözleşme’yi ve işbu Sözleşme ile üstlendiği yükümlülükleri ENERYA’nın yazılı onayı olmadan üçüncü kişilere devir ve temlik edemez.</w:t>
      </w:r>
    </w:p>
    <w:p w:rsidR="00C254B0" w:rsidRDefault="00C254B0" w:rsidP="00C254B0">
      <w:pPr>
        <w:widowControl/>
        <w:numPr>
          <w:ilvl w:val="0"/>
          <w:numId w:val="4"/>
        </w:numPr>
        <w:tabs>
          <w:tab w:val="left" w:pos="567"/>
        </w:tabs>
        <w:autoSpaceDE/>
        <w:autoSpaceDN/>
        <w:spacing w:before="200" w:after="200"/>
        <w:contextualSpacing/>
        <w:jc w:val="both"/>
        <w:rPr>
          <w:rFonts w:eastAsia="Times New Roman" w:cs="Times New Roman"/>
          <w:b/>
          <w:lang w:val="tr-TR"/>
        </w:rPr>
      </w:pPr>
      <w:r w:rsidRPr="00C254B0">
        <w:rPr>
          <w:rFonts w:eastAsia="Times New Roman" w:cs="Times New Roman"/>
          <w:b/>
          <w:lang w:val="tr-TR"/>
        </w:rPr>
        <w:t>BÖLÜNEBİLİRLİK:</w:t>
      </w:r>
    </w:p>
    <w:p w:rsidR="00A74A54" w:rsidRPr="00C254B0" w:rsidRDefault="00A74A54" w:rsidP="00A74A54">
      <w:pPr>
        <w:widowControl/>
        <w:tabs>
          <w:tab w:val="left" w:pos="567"/>
        </w:tabs>
        <w:autoSpaceDE/>
        <w:autoSpaceDN/>
        <w:spacing w:before="200" w:after="200"/>
        <w:ind w:left="567"/>
        <w:contextualSpacing/>
        <w:jc w:val="both"/>
        <w:rPr>
          <w:rFonts w:eastAsia="Times New Roman" w:cs="Times New Roman"/>
          <w:b/>
          <w:lang w:val="tr-TR"/>
        </w:rPr>
      </w:pPr>
    </w:p>
    <w:p w:rsidR="00C254B0" w:rsidRPr="00C254B0" w:rsidRDefault="00C254B0" w:rsidP="00147287">
      <w:pPr>
        <w:widowControl/>
        <w:autoSpaceDE/>
        <w:autoSpaceDN/>
        <w:spacing w:before="200" w:after="200"/>
        <w:ind w:left="567"/>
        <w:jc w:val="both"/>
        <w:rPr>
          <w:rFonts w:eastAsia="Times New Roman" w:cs="Times New Roman"/>
          <w:bCs/>
          <w:lang w:val="tr-TR"/>
        </w:rPr>
      </w:pPr>
      <w:r w:rsidRPr="00C254B0">
        <w:rPr>
          <w:rFonts w:eastAsia="Times New Roman" w:cs="Times New Roman"/>
          <w:bCs/>
          <w:lang w:val="tr-TR"/>
        </w:rPr>
        <w:t>İşbu Sözleşme’nin herhangi bir maddesinin geçersiz olması durumunda Sözleşme’nin diğer maddelerinin ve Sözleşme’nin geçerliliği etkilenmeyecektir.</w:t>
      </w:r>
    </w:p>
    <w:p w:rsidR="00C254B0" w:rsidRDefault="00C254B0" w:rsidP="00C254B0">
      <w:pPr>
        <w:widowControl/>
        <w:numPr>
          <w:ilvl w:val="0"/>
          <w:numId w:val="4"/>
        </w:numPr>
        <w:tabs>
          <w:tab w:val="left" w:pos="567"/>
        </w:tabs>
        <w:autoSpaceDE/>
        <w:autoSpaceDN/>
        <w:spacing w:before="200" w:after="200"/>
        <w:contextualSpacing/>
        <w:jc w:val="both"/>
        <w:rPr>
          <w:rFonts w:eastAsia="Times New Roman" w:cs="Times New Roman"/>
          <w:b/>
          <w:lang w:val="tr-TR"/>
        </w:rPr>
      </w:pPr>
      <w:r w:rsidRPr="00C254B0">
        <w:rPr>
          <w:rFonts w:eastAsia="Times New Roman" w:cs="Times New Roman"/>
          <w:b/>
          <w:lang w:val="tr-TR"/>
        </w:rPr>
        <w:t>BİLDİRİMLER:</w:t>
      </w:r>
    </w:p>
    <w:p w:rsidR="00A74A54" w:rsidRPr="00C254B0" w:rsidRDefault="00A74A54" w:rsidP="00A74A54">
      <w:pPr>
        <w:widowControl/>
        <w:tabs>
          <w:tab w:val="left" w:pos="567"/>
        </w:tabs>
        <w:autoSpaceDE/>
        <w:autoSpaceDN/>
        <w:spacing w:before="200" w:after="200"/>
        <w:ind w:left="567"/>
        <w:contextualSpacing/>
        <w:jc w:val="both"/>
        <w:rPr>
          <w:rFonts w:eastAsia="Times New Roman" w:cs="Times New Roman"/>
          <w:b/>
          <w:lang w:val="tr-TR"/>
        </w:rPr>
      </w:pPr>
    </w:p>
    <w:p w:rsidR="00C254B0" w:rsidRPr="00C254B0" w:rsidRDefault="00C254B0" w:rsidP="00D41ECE">
      <w:pPr>
        <w:widowControl/>
        <w:autoSpaceDE/>
        <w:autoSpaceDN/>
        <w:spacing w:before="200" w:after="200"/>
        <w:ind w:left="567"/>
        <w:jc w:val="both"/>
        <w:rPr>
          <w:rFonts w:eastAsia="Times New Roman" w:cs="Times New Roman"/>
          <w:bCs/>
          <w:lang w:val="tr-TR"/>
        </w:rPr>
      </w:pPr>
      <w:r w:rsidRPr="00C254B0">
        <w:rPr>
          <w:rFonts w:eastAsia="Times New Roman" w:cs="Times New Roman"/>
          <w:bCs/>
          <w:lang w:val="tr-TR"/>
        </w:rPr>
        <w:t>Sözleşme’de aksi düzenlenmemiş olmadıkça, işbu Sözleşme’ye ilişkin yazılı bildirimler, ilgili Taraf’a imza karşılığı elden verilecek ya da orijinali aynı gün içerisinde gönderilmek üzere faks, elektronik posta veya taahhütlü mektupla gönderilecektir.</w:t>
      </w:r>
    </w:p>
    <w:p w:rsidR="00C254B0" w:rsidRDefault="00C254B0" w:rsidP="00C254B0">
      <w:pPr>
        <w:widowControl/>
        <w:numPr>
          <w:ilvl w:val="0"/>
          <w:numId w:val="4"/>
        </w:numPr>
        <w:tabs>
          <w:tab w:val="left" w:pos="567"/>
        </w:tabs>
        <w:autoSpaceDE/>
        <w:autoSpaceDN/>
        <w:spacing w:before="200" w:after="200"/>
        <w:contextualSpacing/>
        <w:jc w:val="both"/>
        <w:rPr>
          <w:rFonts w:eastAsia="Times New Roman" w:cs="Times New Roman"/>
          <w:b/>
          <w:lang w:val="tr-TR"/>
        </w:rPr>
      </w:pPr>
      <w:r w:rsidRPr="00C254B0">
        <w:rPr>
          <w:rFonts w:eastAsia="Times New Roman" w:cs="Times New Roman"/>
          <w:b/>
          <w:lang w:val="tr-TR"/>
        </w:rPr>
        <w:t>SAİR HÜKÜMLER:</w:t>
      </w:r>
    </w:p>
    <w:p w:rsidR="00A74A54" w:rsidRPr="00C254B0" w:rsidRDefault="00A74A54" w:rsidP="00A74A54">
      <w:pPr>
        <w:widowControl/>
        <w:tabs>
          <w:tab w:val="left" w:pos="567"/>
        </w:tabs>
        <w:autoSpaceDE/>
        <w:autoSpaceDN/>
        <w:spacing w:before="200" w:after="200"/>
        <w:ind w:left="567"/>
        <w:contextualSpacing/>
        <w:jc w:val="both"/>
        <w:rPr>
          <w:rFonts w:eastAsia="Times New Roman" w:cs="Times New Roman"/>
          <w:b/>
          <w:lang w:val="tr-TR"/>
        </w:rPr>
      </w:pPr>
    </w:p>
    <w:p w:rsidR="00594E3D" w:rsidRPr="00D41ECE" w:rsidRDefault="00C254B0" w:rsidP="00D41ECE">
      <w:pPr>
        <w:widowControl/>
        <w:numPr>
          <w:ilvl w:val="1"/>
          <w:numId w:val="7"/>
        </w:numPr>
        <w:autoSpaceDE/>
        <w:autoSpaceDN/>
        <w:spacing w:before="200" w:after="200"/>
        <w:ind w:left="993" w:hanging="426"/>
        <w:jc w:val="both"/>
        <w:rPr>
          <w:rFonts w:eastAsia="Times New Roman" w:cs="Times New Roman"/>
          <w:bCs/>
          <w:lang w:val="tr-TR"/>
        </w:rPr>
      </w:pPr>
      <w:r w:rsidRPr="00C254B0">
        <w:rPr>
          <w:rFonts w:eastAsia="Times New Roman" w:cs="Times New Roman"/>
          <w:bCs/>
          <w:lang w:val="tr-TR"/>
        </w:rPr>
        <w:t>Taraflar, işbu Sözleşme’den doğabilecek tüm uyuşmazlıklarda, Taraflar’ın defter, kayıt, bilgisayar kayıt ve çıktıları ile fatura ve belgelerin Hukuk Muhakemeleri Kanun’un 193. maddesi uyarınca münhasır delil olarak kabul edileceğini beyan ve kabul ederler.  İşbu hüküm delil sözleşmesi niteliğindedir.</w:t>
      </w:r>
    </w:p>
    <w:p w:rsidR="00C254B0" w:rsidRPr="00147287" w:rsidRDefault="00C254B0" w:rsidP="00C254B0">
      <w:pPr>
        <w:widowControl/>
        <w:numPr>
          <w:ilvl w:val="1"/>
          <w:numId w:val="7"/>
        </w:numPr>
        <w:autoSpaceDE/>
        <w:autoSpaceDN/>
        <w:spacing w:before="200" w:after="200"/>
        <w:ind w:left="993" w:hanging="426"/>
        <w:jc w:val="both"/>
        <w:rPr>
          <w:rFonts w:eastAsia="Times New Roman" w:cs="Times New Roman"/>
          <w:bCs/>
          <w:lang w:val="tr-TR"/>
        </w:rPr>
      </w:pPr>
      <w:r w:rsidRPr="00C254B0">
        <w:rPr>
          <w:rFonts w:eastAsia="Times New Roman" w:cs="Times New Roman"/>
          <w:bCs/>
          <w:lang w:val="tr-TR"/>
        </w:rPr>
        <w:t>İşbu Sözleşme ve eklerinde çelişki olması halinde hangi hükmün uygulanacağı hususunda YÜKLENİCİ, ENERYA’nın kararına itibar edilecektir.</w:t>
      </w:r>
    </w:p>
    <w:p w:rsidR="00145087" w:rsidRPr="00CC7A13" w:rsidRDefault="00C254B0" w:rsidP="00C254B0">
      <w:pPr>
        <w:pStyle w:val="GvdeMetni"/>
        <w:spacing w:before="3"/>
        <w:ind w:left="0"/>
        <w:rPr>
          <w:sz w:val="22"/>
          <w:szCs w:val="22"/>
        </w:rPr>
      </w:pPr>
      <w:r w:rsidRPr="00C254B0">
        <w:rPr>
          <w:rFonts w:eastAsia="Times New Roman" w:cs="Times New Roman"/>
          <w:sz w:val="22"/>
          <w:szCs w:val="22"/>
          <w:lang w:val="tr-TR"/>
        </w:rPr>
        <w:t xml:space="preserve">İşbu Sözleşme </w:t>
      </w:r>
      <w:proofErr w:type="gramStart"/>
      <w:r w:rsidRPr="00AB34E4">
        <w:rPr>
          <w:rFonts w:eastAsia="Times New Roman" w:cs="Times New Roman"/>
          <w:sz w:val="22"/>
          <w:szCs w:val="22"/>
          <w:lang w:val="tr-TR"/>
        </w:rPr>
        <w:t>.............................</w:t>
      </w:r>
      <w:proofErr w:type="gramEnd"/>
      <w:r w:rsidRPr="00C254B0">
        <w:rPr>
          <w:rFonts w:eastAsia="Times New Roman" w:cs="Times New Roman"/>
          <w:sz w:val="22"/>
          <w:szCs w:val="22"/>
          <w:lang w:val="tr-TR"/>
        </w:rPr>
        <w:t xml:space="preserve"> </w:t>
      </w:r>
      <w:proofErr w:type="gramStart"/>
      <w:r w:rsidRPr="00C254B0">
        <w:rPr>
          <w:rFonts w:eastAsia="Times New Roman" w:cs="Times New Roman"/>
          <w:sz w:val="22"/>
          <w:szCs w:val="22"/>
          <w:lang w:val="tr-TR"/>
        </w:rPr>
        <w:t>tarihinde</w:t>
      </w:r>
      <w:proofErr w:type="gramEnd"/>
      <w:r w:rsidRPr="00C254B0">
        <w:rPr>
          <w:rFonts w:eastAsia="Times New Roman" w:cs="Times New Roman"/>
          <w:sz w:val="22"/>
          <w:szCs w:val="22"/>
          <w:lang w:val="tr-TR"/>
        </w:rPr>
        <w:t>, tek nüsha olarak imzalanarak yürürlüğe girmiştir.  Sözleşme’nin aslı ENERYA’da kalacaktır.</w:t>
      </w:r>
    </w:p>
    <w:p w:rsidR="00145087" w:rsidRDefault="00145087">
      <w:pPr>
        <w:pStyle w:val="GvdeMetni"/>
        <w:ind w:left="0"/>
        <w:rPr>
          <w:sz w:val="28"/>
        </w:rPr>
      </w:pPr>
    </w:p>
    <w:p w:rsidR="00145087" w:rsidRDefault="00145087">
      <w:pPr>
        <w:pStyle w:val="GvdeMetni"/>
        <w:ind w:left="0"/>
        <w:rPr>
          <w:sz w:val="28"/>
        </w:rPr>
      </w:pPr>
    </w:p>
    <w:p w:rsidR="00145087" w:rsidRDefault="00493E9B">
      <w:pPr>
        <w:tabs>
          <w:tab w:val="left" w:pos="6635"/>
        </w:tabs>
        <w:spacing w:before="178"/>
        <w:ind w:left="155"/>
        <w:rPr>
          <w:sz w:val="24"/>
        </w:rPr>
      </w:pPr>
      <w:r>
        <w:rPr>
          <w:b/>
          <w:sz w:val="24"/>
        </w:rPr>
        <w:t>ENERYA KONYA GAZ</w:t>
      </w:r>
      <w:r>
        <w:rPr>
          <w:b/>
          <w:spacing w:val="-5"/>
          <w:sz w:val="24"/>
        </w:rPr>
        <w:t xml:space="preserve"> </w:t>
      </w:r>
      <w:r>
        <w:rPr>
          <w:b/>
          <w:sz w:val="24"/>
        </w:rPr>
        <w:t>DAĞITIM</w:t>
      </w:r>
      <w:r>
        <w:rPr>
          <w:b/>
          <w:spacing w:val="-4"/>
          <w:sz w:val="24"/>
        </w:rPr>
        <w:t xml:space="preserve"> </w:t>
      </w:r>
      <w:r>
        <w:rPr>
          <w:b/>
          <w:sz w:val="24"/>
        </w:rPr>
        <w:t>A.Ş.</w:t>
      </w:r>
      <w:r>
        <w:rPr>
          <w:b/>
          <w:sz w:val="24"/>
        </w:rPr>
        <w:tab/>
      </w:r>
      <w:r>
        <w:rPr>
          <w:sz w:val="24"/>
        </w:rPr>
        <w:t>...............................................</w:t>
      </w:r>
    </w:p>
    <w:p w:rsidR="00145087" w:rsidRDefault="00145087">
      <w:pPr>
        <w:rPr>
          <w:sz w:val="24"/>
        </w:rPr>
        <w:sectPr w:rsidR="00145087">
          <w:pgSz w:w="11900" w:h="16840"/>
          <w:pgMar w:top="1600" w:right="1300" w:bottom="960" w:left="1260" w:header="0" w:footer="777" w:gutter="0"/>
          <w:cols w:space="708"/>
        </w:sectPr>
      </w:pPr>
    </w:p>
    <w:p w:rsidR="00145087" w:rsidRDefault="00493E9B">
      <w:pPr>
        <w:pStyle w:val="Balk1"/>
      </w:pPr>
      <w:r>
        <w:lastRenderedPageBreak/>
        <w:t>EK 1. SIVILAŞTIRILMIŞ DOĞAL GAZ KALİTE ŞARTNAMESİ</w:t>
      </w:r>
    </w:p>
    <w:p w:rsidR="00145087" w:rsidRDefault="00493E9B">
      <w:pPr>
        <w:pStyle w:val="GvdeMetni"/>
        <w:spacing w:before="199"/>
        <w:ind w:left="155"/>
      </w:pPr>
      <w:r>
        <w:t>Kimyasal Kompozisyon (Mol Yüzdesi Olarak)</w:t>
      </w:r>
    </w:p>
    <w:p w:rsidR="00145087" w:rsidRDefault="00145087">
      <w:pPr>
        <w:pStyle w:val="GvdeMetni"/>
        <w:spacing w:before="11"/>
        <w:ind w:left="0"/>
        <w:rPr>
          <w:sz w:val="16"/>
        </w:rPr>
      </w:pPr>
    </w:p>
    <w:tbl>
      <w:tblPr>
        <w:tblStyle w:val="TableNormal"/>
        <w:tblW w:w="0" w:type="auto"/>
        <w:tblInd w:w="113" w:type="dxa"/>
        <w:tblLayout w:type="fixed"/>
        <w:tblLook w:val="01E0" w:firstRow="1" w:lastRow="1" w:firstColumn="1" w:lastColumn="1" w:noHBand="0" w:noVBand="0"/>
      </w:tblPr>
      <w:tblGrid>
        <w:gridCol w:w="3613"/>
        <w:gridCol w:w="2039"/>
        <w:gridCol w:w="1611"/>
      </w:tblGrid>
      <w:tr w:rsidR="00145087">
        <w:trPr>
          <w:trHeight w:val="380"/>
        </w:trPr>
        <w:tc>
          <w:tcPr>
            <w:tcW w:w="3613" w:type="dxa"/>
          </w:tcPr>
          <w:p w:rsidR="00145087" w:rsidRDefault="00493E9B">
            <w:pPr>
              <w:pStyle w:val="TableParagraph"/>
              <w:spacing w:before="0"/>
              <w:ind w:left="50"/>
              <w:jc w:val="left"/>
              <w:rPr>
                <w:sz w:val="24"/>
              </w:rPr>
            </w:pPr>
            <w:r>
              <w:rPr>
                <w:sz w:val="24"/>
              </w:rPr>
              <w:t>Metan</w:t>
            </w:r>
          </w:p>
        </w:tc>
        <w:tc>
          <w:tcPr>
            <w:tcW w:w="2039" w:type="dxa"/>
          </w:tcPr>
          <w:p w:rsidR="00145087" w:rsidRDefault="00493E9B">
            <w:pPr>
              <w:pStyle w:val="TableParagraph"/>
              <w:spacing w:before="0"/>
              <w:ind w:left="406"/>
              <w:jc w:val="left"/>
              <w:rPr>
                <w:sz w:val="24"/>
              </w:rPr>
            </w:pPr>
            <w:r>
              <w:rPr>
                <w:sz w:val="24"/>
              </w:rPr>
              <w:t>(C1) Min.</w:t>
            </w:r>
          </w:p>
        </w:tc>
        <w:tc>
          <w:tcPr>
            <w:tcW w:w="1611" w:type="dxa"/>
          </w:tcPr>
          <w:p w:rsidR="00145087" w:rsidRDefault="00493E9B">
            <w:pPr>
              <w:pStyle w:val="TableParagraph"/>
              <w:spacing w:before="0"/>
              <w:ind w:left="66"/>
              <w:jc w:val="left"/>
              <w:rPr>
                <w:sz w:val="24"/>
              </w:rPr>
            </w:pPr>
            <w:r>
              <w:rPr>
                <w:sz w:val="24"/>
              </w:rPr>
              <w:t>%82</w:t>
            </w:r>
          </w:p>
        </w:tc>
      </w:tr>
      <w:tr w:rsidR="00145087">
        <w:trPr>
          <w:trHeight w:val="482"/>
        </w:trPr>
        <w:tc>
          <w:tcPr>
            <w:tcW w:w="3613" w:type="dxa"/>
          </w:tcPr>
          <w:p w:rsidR="00145087" w:rsidRDefault="00493E9B">
            <w:pPr>
              <w:pStyle w:val="TableParagraph"/>
              <w:spacing w:before="99"/>
              <w:ind w:left="50"/>
              <w:jc w:val="left"/>
              <w:rPr>
                <w:sz w:val="24"/>
              </w:rPr>
            </w:pPr>
            <w:r>
              <w:rPr>
                <w:sz w:val="24"/>
              </w:rPr>
              <w:t>Etan</w:t>
            </w:r>
          </w:p>
        </w:tc>
        <w:tc>
          <w:tcPr>
            <w:tcW w:w="2039" w:type="dxa"/>
          </w:tcPr>
          <w:p w:rsidR="00145087" w:rsidRDefault="00493E9B">
            <w:pPr>
              <w:pStyle w:val="TableParagraph"/>
              <w:spacing w:before="99"/>
              <w:ind w:left="406"/>
              <w:jc w:val="left"/>
              <w:rPr>
                <w:sz w:val="24"/>
              </w:rPr>
            </w:pPr>
            <w:r>
              <w:rPr>
                <w:sz w:val="24"/>
              </w:rPr>
              <w:t>(C2) Maks.</w:t>
            </w:r>
          </w:p>
        </w:tc>
        <w:tc>
          <w:tcPr>
            <w:tcW w:w="1611" w:type="dxa"/>
          </w:tcPr>
          <w:p w:rsidR="00145087" w:rsidRDefault="00493E9B">
            <w:pPr>
              <w:pStyle w:val="TableParagraph"/>
              <w:spacing w:before="99"/>
              <w:ind w:left="66"/>
              <w:jc w:val="left"/>
              <w:rPr>
                <w:sz w:val="24"/>
              </w:rPr>
            </w:pPr>
            <w:r>
              <w:rPr>
                <w:sz w:val="24"/>
              </w:rPr>
              <w:t>%12</w:t>
            </w:r>
          </w:p>
        </w:tc>
      </w:tr>
      <w:tr w:rsidR="00145087">
        <w:trPr>
          <w:trHeight w:val="482"/>
        </w:trPr>
        <w:tc>
          <w:tcPr>
            <w:tcW w:w="3613" w:type="dxa"/>
          </w:tcPr>
          <w:p w:rsidR="00145087" w:rsidRDefault="00493E9B">
            <w:pPr>
              <w:pStyle w:val="TableParagraph"/>
              <w:spacing w:before="101"/>
              <w:ind w:left="50"/>
              <w:jc w:val="left"/>
              <w:rPr>
                <w:sz w:val="24"/>
              </w:rPr>
            </w:pPr>
            <w:r>
              <w:rPr>
                <w:sz w:val="24"/>
              </w:rPr>
              <w:t>Propan</w:t>
            </w:r>
          </w:p>
        </w:tc>
        <w:tc>
          <w:tcPr>
            <w:tcW w:w="2039" w:type="dxa"/>
          </w:tcPr>
          <w:p w:rsidR="00145087" w:rsidRDefault="00493E9B">
            <w:pPr>
              <w:pStyle w:val="TableParagraph"/>
              <w:spacing w:before="101"/>
              <w:ind w:left="406"/>
              <w:jc w:val="left"/>
              <w:rPr>
                <w:sz w:val="24"/>
              </w:rPr>
            </w:pPr>
            <w:r>
              <w:rPr>
                <w:sz w:val="24"/>
              </w:rPr>
              <w:t>(C3) Maks.</w:t>
            </w:r>
          </w:p>
        </w:tc>
        <w:tc>
          <w:tcPr>
            <w:tcW w:w="1611" w:type="dxa"/>
          </w:tcPr>
          <w:p w:rsidR="00145087" w:rsidRDefault="00493E9B">
            <w:pPr>
              <w:pStyle w:val="TableParagraph"/>
              <w:spacing w:before="101"/>
              <w:ind w:left="66"/>
              <w:jc w:val="left"/>
              <w:rPr>
                <w:sz w:val="24"/>
              </w:rPr>
            </w:pPr>
            <w:r>
              <w:rPr>
                <w:sz w:val="24"/>
              </w:rPr>
              <w:t>%4</w:t>
            </w:r>
          </w:p>
        </w:tc>
      </w:tr>
      <w:tr w:rsidR="00145087">
        <w:trPr>
          <w:trHeight w:val="480"/>
        </w:trPr>
        <w:tc>
          <w:tcPr>
            <w:tcW w:w="3613" w:type="dxa"/>
          </w:tcPr>
          <w:p w:rsidR="00145087" w:rsidRDefault="00493E9B">
            <w:pPr>
              <w:pStyle w:val="TableParagraph"/>
              <w:spacing w:before="99"/>
              <w:ind w:left="50"/>
              <w:jc w:val="left"/>
              <w:rPr>
                <w:sz w:val="24"/>
              </w:rPr>
            </w:pPr>
            <w:r>
              <w:rPr>
                <w:sz w:val="24"/>
              </w:rPr>
              <w:t>Bütan</w:t>
            </w:r>
          </w:p>
        </w:tc>
        <w:tc>
          <w:tcPr>
            <w:tcW w:w="2039" w:type="dxa"/>
          </w:tcPr>
          <w:p w:rsidR="00145087" w:rsidRDefault="00493E9B">
            <w:pPr>
              <w:pStyle w:val="TableParagraph"/>
              <w:spacing w:before="99"/>
              <w:ind w:left="406"/>
              <w:jc w:val="left"/>
              <w:rPr>
                <w:sz w:val="24"/>
              </w:rPr>
            </w:pPr>
            <w:r>
              <w:rPr>
                <w:sz w:val="24"/>
              </w:rPr>
              <w:t>(C4) Maks.</w:t>
            </w:r>
          </w:p>
        </w:tc>
        <w:tc>
          <w:tcPr>
            <w:tcW w:w="1611" w:type="dxa"/>
          </w:tcPr>
          <w:p w:rsidR="00145087" w:rsidRDefault="00493E9B">
            <w:pPr>
              <w:pStyle w:val="TableParagraph"/>
              <w:spacing w:before="99"/>
              <w:ind w:left="66"/>
              <w:jc w:val="left"/>
              <w:rPr>
                <w:sz w:val="24"/>
              </w:rPr>
            </w:pPr>
            <w:r>
              <w:rPr>
                <w:sz w:val="24"/>
              </w:rPr>
              <w:t>%2,5</w:t>
            </w:r>
          </w:p>
        </w:tc>
      </w:tr>
      <w:tr w:rsidR="00145087">
        <w:trPr>
          <w:trHeight w:val="480"/>
        </w:trPr>
        <w:tc>
          <w:tcPr>
            <w:tcW w:w="3613" w:type="dxa"/>
          </w:tcPr>
          <w:p w:rsidR="00145087" w:rsidRDefault="00493E9B">
            <w:pPr>
              <w:pStyle w:val="TableParagraph"/>
              <w:spacing w:before="99"/>
              <w:ind w:left="50"/>
              <w:jc w:val="left"/>
              <w:rPr>
                <w:sz w:val="24"/>
              </w:rPr>
            </w:pPr>
            <w:r>
              <w:rPr>
                <w:sz w:val="24"/>
              </w:rPr>
              <w:t>Pentan ve Diğer Ağır Karbonlar</w:t>
            </w:r>
          </w:p>
        </w:tc>
        <w:tc>
          <w:tcPr>
            <w:tcW w:w="2039" w:type="dxa"/>
          </w:tcPr>
          <w:p w:rsidR="00145087" w:rsidRDefault="00493E9B">
            <w:pPr>
              <w:pStyle w:val="TableParagraph"/>
              <w:spacing w:before="99"/>
              <w:ind w:left="406"/>
              <w:jc w:val="left"/>
              <w:rPr>
                <w:sz w:val="24"/>
              </w:rPr>
            </w:pPr>
            <w:r>
              <w:rPr>
                <w:sz w:val="24"/>
              </w:rPr>
              <w:t>(C5+) Maks.</w:t>
            </w:r>
          </w:p>
        </w:tc>
        <w:tc>
          <w:tcPr>
            <w:tcW w:w="1611" w:type="dxa"/>
          </w:tcPr>
          <w:p w:rsidR="00145087" w:rsidRDefault="00493E9B">
            <w:pPr>
              <w:pStyle w:val="TableParagraph"/>
              <w:spacing w:before="99"/>
              <w:ind w:left="66"/>
              <w:jc w:val="left"/>
              <w:rPr>
                <w:sz w:val="24"/>
              </w:rPr>
            </w:pPr>
            <w:r>
              <w:rPr>
                <w:sz w:val="24"/>
              </w:rPr>
              <w:t>%1</w:t>
            </w:r>
          </w:p>
        </w:tc>
      </w:tr>
      <w:tr w:rsidR="00145087">
        <w:trPr>
          <w:trHeight w:val="482"/>
        </w:trPr>
        <w:tc>
          <w:tcPr>
            <w:tcW w:w="3613" w:type="dxa"/>
          </w:tcPr>
          <w:p w:rsidR="00145087" w:rsidRDefault="00493E9B">
            <w:pPr>
              <w:pStyle w:val="TableParagraph"/>
              <w:spacing w:before="99"/>
              <w:ind w:left="50"/>
              <w:jc w:val="left"/>
              <w:rPr>
                <w:sz w:val="24"/>
              </w:rPr>
            </w:pPr>
            <w:r>
              <w:rPr>
                <w:sz w:val="24"/>
              </w:rPr>
              <w:t>Karbondioksit</w:t>
            </w:r>
          </w:p>
        </w:tc>
        <w:tc>
          <w:tcPr>
            <w:tcW w:w="2039" w:type="dxa"/>
          </w:tcPr>
          <w:p w:rsidR="00145087" w:rsidRDefault="00493E9B">
            <w:pPr>
              <w:pStyle w:val="TableParagraph"/>
              <w:spacing w:before="99"/>
              <w:ind w:left="406"/>
              <w:jc w:val="left"/>
              <w:rPr>
                <w:sz w:val="24"/>
              </w:rPr>
            </w:pPr>
            <w:r>
              <w:rPr>
                <w:sz w:val="24"/>
              </w:rPr>
              <w:t>(CO2) Maks.</w:t>
            </w:r>
          </w:p>
        </w:tc>
        <w:tc>
          <w:tcPr>
            <w:tcW w:w="1611" w:type="dxa"/>
          </w:tcPr>
          <w:p w:rsidR="00145087" w:rsidRDefault="00493E9B">
            <w:pPr>
              <w:pStyle w:val="TableParagraph"/>
              <w:spacing w:before="99"/>
              <w:ind w:left="66"/>
              <w:jc w:val="left"/>
              <w:rPr>
                <w:sz w:val="24"/>
              </w:rPr>
            </w:pPr>
            <w:r>
              <w:rPr>
                <w:sz w:val="24"/>
              </w:rPr>
              <w:t>%3</w:t>
            </w:r>
          </w:p>
        </w:tc>
      </w:tr>
      <w:tr w:rsidR="00145087">
        <w:trPr>
          <w:trHeight w:val="482"/>
        </w:trPr>
        <w:tc>
          <w:tcPr>
            <w:tcW w:w="3613" w:type="dxa"/>
          </w:tcPr>
          <w:p w:rsidR="00145087" w:rsidRDefault="00493E9B">
            <w:pPr>
              <w:pStyle w:val="TableParagraph"/>
              <w:spacing w:before="101"/>
              <w:ind w:left="50"/>
              <w:jc w:val="left"/>
              <w:rPr>
                <w:sz w:val="24"/>
              </w:rPr>
            </w:pPr>
            <w:r>
              <w:rPr>
                <w:sz w:val="24"/>
              </w:rPr>
              <w:t>Oksijen</w:t>
            </w:r>
          </w:p>
        </w:tc>
        <w:tc>
          <w:tcPr>
            <w:tcW w:w="2039" w:type="dxa"/>
          </w:tcPr>
          <w:p w:rsidR="00145087" w:rsidRDefault="00493E9B">
            <w:pPr>
              <w:pStyle w:val="TableParagraph"/>
              <w:spacing w:before="101"/>
              <w:ind w:left="406"/>
              <w:jc w:val="left"/>
              <w:rPr>
                <w:sz w:val="24"/>
              </w:rPr>
            </w:pPr>
            <w:r>
              <w:rPr>
                <w:sz w:val="24"/>
              </w:rPr>
              <w:t>(O2) Maks.</w:t>
            </w:r>
          </w:p>
        </w:tc>
        <w:tc>
          <w:tcPr>
            <w:tcW w:w="1611" w:type="dxa"/>
          </w:tcPr>
          <w:p w:rsidR="00145087" w:rsidRDefault="00493E9B">
            <w:pPr>
              <w:pStyle w:val="TableParagraph"/>
              <w:spacing w:before="101"/>
              <w:ind w:left="66"/>
              <w:jc w:val="left"/>
              <w:rPr>
                <w:sz w:val="24"/>
              </w:rPr>
            </w:pPr>
            <w:r>
              <w:rPr>
                <w:sz w:val="24"/>
              </w:rPr>
              <w:t>%0,5</w:t>
            </w:r>
          </w:p>
        </w:tc>
      </w:tr>
      <w:tr w:rsidR="00145087">
        <w:trPr>
          <w:trHeight w:val="480"/>
        </w:trPr>
        <w:tc>
          <w:tcPr>
            <w:tcW w:w="3613" w:type="dxa"/>
          </w:tcPr>
          <w:p w:rsidR="00145087" w:rsidRDefault="00493E9B">
            <w:pPr>
              <w:pStyle w:val="TableParagraph"/>
              <w:spacing w:before="99"/>
              <w:ind w:left="50"/>
              <w:jc w:val="left"/>
              <w:rPr>
                <w:sz w:val="24"/>
              </w:rPr>
            </w:pPr>
            <w:r>
              <w:rPr>
                <w:sz w:val="24"/>
              </w:rPr>
              <w:t>Azot</w:t>
            </w:r>
          </w:p>
        </w:tc>
        <w:tc>
          <w:tcPr>
            <w:tcW w:w="2039" w:type="dxa"/>
          </w:tcPr>
          <w:p w:rsidR="00145087" w:rsidRDefault="00493E9B">
            <w:pPr>
              <w:pStyle w:val="TableParagraph"/>
              <w:spacing w:before="99"/>
              <w:ind w:left="406"/>
              <w:jc w:val="left"/>
              <w:rPr>
                <w:sz w:val="24"/>
              </w:rPr>
            </w:pPr>
            <w:r>
              <w:rPr>
                <w:sz w:val="24"/>
              </w:rPr>
              <w:t>(N2) Maks.</w:t>
            </w:r>
          </w:p>
        </w:tc>
        <w:tc>
          <w:tcPr>
            <w:tcW w:w="1611" w:type="dxa"/>
          </w:tcPr>
          <w:p w:rsidR="00145087" w:rsidRDefault="00493E9B">
            <w:pPr>
              <w:pStyle w:val="TableParagraph"/>
              <w:spacing w:before="99"/>
              <w:ind w:left="66"/>
              <w:jc w:val="left"/>
              <w:rPr>
                <w:sz w:val="24"/>
              </w:rPr>
            </w:pPr>
            <w:r>
              <w:rPr>
                <w:sz w:val="24"/>
              </w:rPr>
              <w:t>%5,8</w:t>
            </w:r>
          </w:p>
        </w:tc>
      </w:tr>
      <w:tr w:rsidR="00145087">
        <w:trPr>
          <w:trHeight w:val="482"/>
        </w:trPr>
        <w:tc>
          <w:tcPr>
            <w:tcW w:w="3613" w:type="dxa"/>
          </w:tcPr>
          <w:p w:rsidR="00145087" w:rsidRDefault="00493E9B">
            <w:pPr>
              <w:pStyle w:val="TableParagraph"/>
              <w:spacing w:before="99"/>
              <w:ind w:left="50"/>
              <w:jc w:val="left"/>
              <w:rPr>
                <w:sz w:val="24"/>
              </w:rPr>
            </w:pPr>
            <w:r>
              <w:rPr>
                <w:sz w:val="24"/>
              </w:rPr>
              <w:t>Kükürt</w:t>
            </w:r>
          </w:p>
        </w:tc>
        <w:tc>
          <w:tcPr>
            <w:tcW w:w="2039" w:type="dxa"/>
          </w:tcPr>
          <w:p w:rsidR="00145087" w:rsidRDefault="00145087">
            <w:pPr>
              <w:pStyle w:val="TableParagraph"/>
              <w:spacing w:before="0"/>
              <w:jc w:val="left"/>
              <w:rPr>
                <w:rFonts w:ascii="Times New Roman"/>
              </w:rPr>
            </w:pPr>
          </w:p>
        </w:tc>
        <w:tc>
          <w:tcPr>
            <w:tcW w:w="1611" w:type="dxa"/>
          </w:tcPr>
          <w:p w:rsidR="00145087" w:rsidRDefault="00145087">
            <w:pPr>
              <w:pStyle w:val="TableParagraph"/>
              <w:spacing w:before="0"/>
              <w:jc w:val="left"/>
              <w:rPr>
                <w:rFonts w:ascii="Times New Roman"/>
              </w:rPr>
            </w:pPr>
          </w:p>
        </w:tc>
      </w:tr>
      <w:tr w:rsidR="00145087">
        <w:trPr>
          <w:trHeight w:val="482"/>
        </w:trPr>
        <w:tc>
          <w:tcPr>
            <w:tcW w:w="3613" w:type="dxa"/>
          </w:tcPr>
          <w:p w:rsidR="00145087" w:rsidRDefault="00493E9B">
            <w:pPr>
              <w:pStyle w:val="TableParagraph"/>
              <w:spacing w:before="101"/>
              <w:ind w:left="50"/>
              <w:jc w:val="left"/>
              <w:rPr>
                <w:sz w:val="24"/>
              </w:rPr>
            </w:pPr>
            <w:r>
              <w:rPr>
                <w:sz w:val="24"/>
              </w:rPr>
              <w:t>Hidrojen Sülfür</w:t>
            </w:r>
          </w:p>
        </w:tc>
        <w:tc>
          <w:tcPr>
            <w:tcW w:w="2039" w:type="dxa"/>
          </w:tcPr>
          <w:p w:rsidR="00145087" w:rsidRDefault="00493E9B">
            <w:pPr>
              <w:pStyle w:val="TableParagraph"/>
              <w:spacing w:before="101"/>
              <w:ind w:left="406"/>
              <w:jc w:val="left"/>
              <w:rPr>
                <w:sz w:val="24"/>
              </w:rPr>
            </w:pPr>
            <w:r>
              <w:rPr>
                <w:position w:val="2"/>
                <w:sz w:val="24"/>
              </w:rPr>
              <w:t>(H</w:t>
            </w:r>
            <w:r>
              <w:rPr>
                <w:position w:val="2"/>
                <w:sz w:val="24"/>
                <w:vertAlign w:val="subscript"/>
              </w:rPr>
              <w:t>2</w:t>
            </w:r>
            <w:r>
              <w:rPr>
                <w:position w:val="2"/>
                <w:sz w:val="24"/>
              </w:rPr>
              <w:t>S) Maks.</w:t>
            </w:r>
          </w:p>
        </w:tc>
        <w:tc>
          <w:tcPr>
            <w:tcW w:w="1611" w:type="dxa"/>
          </w:tcPr>
          <w:p w:rsidR="00145087" w:rsidRDefault="00493E9B">
            <w:pPr>
              <w:pStyle w:val="TableParagraph"/>
              <w:spacing w:before="101"/>
              <w:ind w:left="66"/>
              <w:jc w:val="left"/>
              <w:rPr>
                <w:sz w:val="16"/>
              </w:rPr>
            </w:pPr>
            <w:r>
              <w:rPr>
                <w:sz w:val="24"/>
              </w:rPr>
              <w:t>5,35 mg/m</w:t>
            </w:r>
            <w:r>
              <w:rPr>
                <w:position w:val="6"/>
                <w:sz w:val="16"/>
              </w:rPr>
              <w:t>3</w:t>
            </w:r>
          </w:p>
        </w:tc>
      </w:tr>
      <w:tr w:rsidR="00145087">
        <w:trPr>
          <w:trHeight w:val="479"/>
        </w:trPr>
        <w:tc>
          <w:tcPr>
            <w:tcW w:w="3613" w:type="dxa"/>
          </w:tcPr>
          <w:p w:rsidR="00145087" w:rsidRDefault="00493E9B">
            <w:pPr>
              <w:pStyle w:val="TableParagraph"/>
              <w:spacing w:before="98"/>
              <w:ind w:left="50"/>
              <w:jc w:val="left"/>
              <w:rPr>
                <w:sz w:val="24"/>
              </w:rPr>
            </w:pPr>
            <w:r>
              <w:rPr>
                <w:sz w:val="24"/>
              </w:rPr>
              <w:t>Merkaptan Kükürt Maks.</w:t>
            </w:r>
          </w:p>
        </w:tc>
        <w:tc>
          <w:tcPr>
            <w:tcW w:w="2039" w:type="dxa"/>
          </w:tcPr>
          <w:p w:rsidR="00145087" w:rsidRDefault="00145087">
            <w:pPr>
              <w:pStyle w:val="TableParagraph"/>
              <w:spacing w:before="0"/>
              <w:jc w:val="left"/>
              <w:rPr>
                <w:rFonts w:ascii="Times New Roman"/>
              </w:rPr>
            </w:pPr>
          </w:p>
        </w:tc>
        <w:tc>
          <w:tcPr>
            <w:tcW w:w="1611" w:type="dxa"/>
          </w:tcPr>
          <w:p w:rsidR="00145087" w:rsidRDefault="00493E9B">
            <w:pPr>
              <w:pStyle w:val="TableParagraph"/>
              <w:spacing w:before="98"/>
              <w:ind w:left="66"/>
              <w:jc w:val="left"/>
              <w:rPr>
                <w:sz w:val="16"/>
              </w:rPr>
            </w:pPr>
            <w:r>
              <w:rPr>
                <w:sz w:val="24"/>
              </w:rPr>
              <w:t>16,07 mg/m</w:t>
            </w:r>
            <w:r>
              <w:rPr>
                <w:position w:val="6"/>
                <w:sz w:val="16"/>
              </w:rPr>
              <w:t>3</w:t>
            </w:r>
          </w:p>
        </w:tc>
      </w:tr>
      <w:tr w:rsidR="00145087">
        <w:trPr>
          <w:trHeight w:val="480"/>
        </w:trPr>
        <w:tc>
          <w:tcPr>
            <w:tcW w:w="3613" w:type="dxa"/>
          </w:tcPr>
          <w:p w:rsidR="00145087" w:rsidRDefault="00493E9B">
            <w:pPr>
              <w:pStyle w:val="TableParagraph"/>
              <w:spacing w:before="99"/>
              <w:ind w:left="50"/>
              <w:jc w:val="left"/>
              <w:rPr>
                <w:sz w:val="24"/>
              </w:rPr>
            </w:pPr>
            <w:r>
              <w:rPr>
                <w:sz w:val="24"/>
              </w:rPr>
              <w:t>Toplam Kükürt</w:t>
            </w:r>
          </w:p>
        </w:tc>
        <w:tc>
          <w:tcPr>
            <w:tcW w:w="2039" w:type="dxa"/>
          </w:tcPr>
          <w:p w:rsidR="00145087" w:rsidRDefault="00493E9B">
            <w:pPr>
              <w:pStyle w:val="TableParagraph"/>
              <w:spacing w:before="99"/>
              <w:ind w:left="406"/>
              <w:jc w:val="left"/>
              <w:rPr>
                <w:sz w:val="24"/>
              </w:rPr>
            </w:pPr>
            <w:r>
              <w:rPr>
                <w:sz w:val="24"/>
              </w:rPr>
              <w:t>Maks.</w:t>
            </w:r>
          </w:p>
        </w:tc>
        <w:tc>
          <w:tcPr>
            <w:tcW w:w="1611" w:type="dxa"/>
          </w:tcPr>
          <w:p w:rsidR="00145087" w:rsidRDefault="00493E9B">
            <w:pPr>
              <w:pStyle w:val="TableParagraph"/>
              <w:spacing w:before="99"/>
              <w:ind w:left="66"/>
              <w:jc w:val="left"/>
              <w:rPr>
                <w:sz w:val="16"/>
              </w:rPr>
            </w:pPr>
            <w:r>
              <w:rPr>
                <w:sz w:val="24"/>
              </w:rPr>
              <w:t>115,50 mg/m</w:t>
            </w:r>
            <w:r>
              <w:rPr>
                <w:position w:val="6"/>
                <w:sz w:val="16"/>
              </w:rPr>
              <w:t>3</w:t>
            </w:r>
          </w:p>
        </w:tc>
      </w:tr>
      <w:tr w:rsidR="00145087">
        <w:trPr>
          <w:trHeight w:val="480"/>
        </w:trPr>
        <w:tc>
          <w:tcPr>
            <w:tcW w:w="3613" w:type="dxa"/>
          </w:tcPr>
          <w:p w:rsidR="00145087" w:rsidRDefault="00493E9B">
            <w:pPr>
              <w:pStyle w:val="TableParagraph"/>
              <w:spacing w:before="99"/>
              <w:ind w:left="50"/>
              <w:jc w:val="left"/>
              <w:rPr>
                <w:sz w:val="24"/>
              </w:rPr>
            </w:pPr>
            <w:r>
              <w:rPr>
                <w:sz w:val="24"/>
              </w:rPr>
              <w:t>Üst Isıl Değer</w:t>
            </w:r>
          </w:p>
        </w:tc>
        <w:tc>
          <w:tcPr>
            <w:tcW w:w="2039" w:type="dxa"/>
          </w:tcPr>
          <w:p w:rsidR="00145087" w:rsidRDefault="00145087">
            <w:pPr>
              <w:pStyle w:val="TableParagraph"/>
              <w:spacing w:before="0"/>
              <w:jc w:val="left"/>
              <w:rPr>
                <w:rFonts w:ascii="Times New Roman"/>
              </w:rPr>
            </w:pPr>
          </w:p>
        </w:tc>
        <w:tc>
          <w:tcPr>
            <w:tcW w:w="1611" w:type="dxa"/>
          </w:tcPr>
          <w:p w:rsidR="00145087" w:rsidRDefault="00145087">
            <w:pPr>
              <w:pStyle w:val="TableParagraph"/>
              <w:spacing w:before="0"/>
              <w:jc w:val="left"/>
              <w:rPr>
                <w:rFonts w:ascii="Times New Roman"/>
              </w:rPr>
            </w:pPr>
          </w:p>
        </w:tc>
      </w:tr>
      <w:tr w:rsidR="00145087">
        <w:trPr>
          <w:trHeight w:val="663"/>
        </w:trPr>
        <w:tc>
          <w:tcPr>
            <w:tcW w:w="3613" w:type="dxa"/>
          </w:tcPr>
          <w:p w:rsidR="00145087" w:rsidRDefault="00493E9B">
            <w:pPr>
              <w:pStyle w:val="TableParagraph"/>
              <w:spacing w:before="99" w:line="280" w:lineRule="atLeast"/>
              <w:ind w:left="616" w:right="1836"/>
              <w:jc w:val="left"/>
              <w:rPr>
                <w:sz w:val="24"/>
              </w:rPr>
            </w:pPr>
            <w:r>
              <w:rPr>
                <w:sz w:val="24"/>
              </w:rPr>
              <w:t>Maksimum Minimum</w:t>
            </w:r>
          </w:p>
        </w:tc>
        <w:tc>
          <w:tcPr>
            <w:tcW w:w="2039" w:type="dxa"/>
          </w:tcPr>
          <w:p w:rsidR="00145087" w:rsidRDefault="00493E9B">
            <w:pPr>
              <w:pStyle w:val="TableParagraph"/>
              <w:spacing w:before="99"/>
              <w:ind w:left="353"/>
              <w:jc w:val="left"/>
              <w:rPr>
                <w:sz w:val="16"/>
              </w:rPr>
            </w:pPr>
            <w:r>
              <w:rPr>
                <w:sz w:val="24"/>
              </w:rPr>
              <w:t>10.427</w:t>
            </w:r>
            <w:r>
              <w:rPr>
                <w:spacing w:val="-4"/>
                <w:sz w:val="24"/>
              </w:rPr>
              <w:t xml:space="preserve"> </w:t>
            </w:r>
            <w:r>
              <w:rPr>
                <w:sz w:val="24"/>
              </w:rPr>
              <w:t>Kcal/m</w:t>
            </w:r>
            <w:r>
              <w:rPr>
                <w:position w:val="6"/>
                <w:sz w:val="16"/>
              </w:rPr>
              <w:t>3</w:t>
            </w:r>
          </w:p>
          <w:p w:rsidR="00145087" w:rsidRDefault="00493E9B">
            <w:pPr>
              <w:pStyle w:val="TableParagraph"/>
              <w:spacing w:before="2" w:line="261" w:lineRule="exact"/>
              <w:ind w:left="488"/>
              <w:jc w:val="left"/>
              <w:rPr>
                <w:sz w:val="16"/>
              </w:rPr>
            </w:pPr>
            <w:r>
              <w:rPr>
                <w:sz w:val="24"/>
              </w:rPr>
              <w:t>8.100 Kcal/m</w:t>
            </w:r>
            <w:r>
              <w:rPr>
                <w:position w:val="6"/>
                <w:sz w:val="16"/>
              </w:rPr>
              <w:t>3</w:t>
            </w:r>
          </w:p>
        </w:tc>
        <w:tc>
          <w:tcPr>
            <w:tcW w:w="1611" w:type="dxa"/>
          </w:tcPr>
          <w:p w:rsidR="00145087" w:rsidRDefault="00145087">
            <w:pPr>
              <w:pStyle w:val="TableParagraph"/>
              <w:spacing w:before="0"/>
              <w:jc w:val="left"/>
              <w:rPr>
                <w:rFonts w:ascii="Times New Roman"/>
              </w:rPr>
            </w:pPr>
          </w:p>
        </w:tc>
      </w:tr>
    </w:tbl>
    <w:p w:rsidR="00145087" w:rsidRDefault="00493E9B">
      <w:pPr>
        <w:pStyle w:val="GvdeMetni"/>
        <w:spacing w:before="203"/>
        <w:ind w:left="155"/>
      </w:pPr>
      <w:r>
        <w:t>Wobbe Sayısı</w:t>
      </w:r>
    </w:p>
    <w:p w:rsidR="00145087" w:rsidRDefault="00493E9B">
      <w:pPr>
        <w:pStyle w:val="GvdeMetni"/>
        <w:tabs>
          <w:tab w:val="left" w:pos="4082"/>
        </w:tabs>
        <w:spacing w:before="194"/>
      </w:pPr>
      <w:r>
        <w:t>Maksimum</w:t>
      </w:r>
      <w:r>
        <w:tab/>
        <w:t>13.000Kcal/m3</w:t>
      </w:r>
    </w:p>
    <w:p w:rsidR="00145087" w:rsidRDefault="00493E9B">
      <w:pPr>
        <w:pStyle w:val="GvdeMetni"/>
        <w:tabs>
          <w:tab w:val="left" w:pos="4082"/>
        </w:tabs>
        <w:spacing w:before="2" w:line="412" w:lineRule="auto"/>
        <w:ind w:left="155" w:right="3649" w:firstLine="566"/>
      </w:pPr>
      <w:r>
        <w:t>Minimum</w:t>
      </w:r>
      <w:r>
        <w:tab/>
      </w:r>
      <w:r>
        <w:rPr>
          <w:spacing w:val="-1"/>
        </w:rPr>
        <w:t xml:space="preserve">10.465Kcal/m3 </w:t>
      </w:r>
      <w:r>
        <w:t>Su Çiğlenme</w:t>
      </w:r>
      <w:r>
        <w:rPr>
          <w:spacing w:val="-2"/>
        </w:rPr>
        <w:t xml:space="preserve"> </w:t>
      </w:r>
      <w:r>
        <w:t>Noktası</w:t>
      </w:r>
    </w:p>
    <w:p w:rsidR="00145087" w:rsidRDefault="00493E9B">
      <w:pPr>
        <w:pStyle w:val="GvdeMetni"/>
        <w:tabs>
          <w:tab w:val="left" w:pos="4125"/>
        </w:tabs>
        <w:spacing w:line="277" w:lineRule="exact"/>
      </w:pPr>
      <w:r>
        <w:t>Maksimum</w:t>
      </w:r>
      <w:r>
        <w:tab/>
        <w:t>0°C (Yaz Dönemi)</w:t>
      </w:r>
    </w:p>
    <w:p w:rsidR="00145087" w:rsidRDefault="00493E9B">
      <w:pPr>
        <w:pStyle w:val="GvdeMetni"/>
        <w:spacing w:line="280" w:lineRule="exact"/>
        <w:ind w:left="4125"/>
      </w:pPr>
      <w:r>
        <w:t xml:space="preserve">-5°C (Diğer Dönemler) (44 Barg’a </w:t>
      </w:r>
      <w:proofErr w:type="gramStart"/>
      <w:r>
        <w:t>kadar</w:t>
      </w:r>
      <w:proofErr w:type="gramEnd"/>
      <w:r>
        <w:t>)</w:t>
      </w:r>
    </w:p>
    <w:p w:rsidR="00145087" w:rsidRDefault="00145087">
      <w:pPr>
        <w:pStyle w:val="GvdeMetni"/>
        <w:spacing w:before="9"/>
        <w:ind w:left="0"/>
        <w:rPr>
          <w:sz w:val="8"/>
        </w:rPr>
      </w:pPr>
    </w:p>
    <w:p w:rsidR="00145087" w:rsidRDefault="00493E9B">
      <w:pPr>
        <w:pStyle w:val="GvdeMetni"/>
        <w:spacing w:before="100" w:line="410" w:lineRule="auto"/>
        <w:ind w:right="5012" w:hanging="567"/>
      </w:pPr>
      <w:r>
        <w:t xml:space="preserve">Hidrokarbon Çiğlenme Noktası Maksimum 0 °C (67,5Barg’a </w:t>
      </w:r>
      <w:proofErr w:type="gramStart"/>
      <w:r>
        <w:t>kadar</w:t>
      </w:r>
      <w:proofErr w:type="gramEnd"/>
      <w:r>
        <w:t>)</w:t>
      </w:r>
    </w:p>
    <w:p w:rsidR="00145087" w:rsidRDefault="00493E9B">
      <w:pPr>
        <w:pStyle w:val="GvdeMetni"/>
        <w:spacing w:line="242" w:lineRule="auto"/>
        <w:ind w:left="155"/>
      </w:pPr>
      <w:r>
        <w:t>m</w:t>
      </w:r>
      <w:r>
        <w:rPr>
          <w:position w:val="6"/>
          <w:sz w:val="16"/>
        </w:rPr>
        <w:t>3</w:t>
      </w:r>
      <w:r>
        <w:t>: 15°C’nin altındaki bir sıcaklıktaki ve 1</w:t>
      </w:r>
      <w:proofErr w:type="gramStart"/>
      <w:r>
        <w:t>,01325</w:t>
      </w:r>
      <w:proofErr w:type="gramEnd"/>
      <w:r>
        <w:t xml:space="preserve"> Bar mutlak basınçtaki 1 (bir) m</w:t>
      </w:r>
      <w:r>
        <w:rPr>
          <w:position w:val="6"/>
          <w:sz w:val="16"/>
        </w:rPr>
        <w:t xml:space="preserve">3 </w:t>
      </w:r>
      <w:r>
        <w:t>gazın hacmine eşittir.</w:t>
      </w:r>
    </w:p>
    <w:p w:rsidR="00145087" w:rsidRDefault="00145087">
      <w:pPr>
        <w:spacing w:line="242" w:lineRule="auto"/>
        <w:sectPr w:rsidR="00145087">
          <w:pgSz w:w="11900" w:h="16840"/>
          <w:pgMar w:top="1600" w:right="1300" w:bottom="960" w:left="1260" w:header="0" w:footer="777" w:gutter="0"/>
          <w:cols w:space="708"/>
        </w:sectPr>
      </w:pPr>
    </w:p>
    <w:p w:rsidR="00145087" w:rsidRDefault="00493E9B">
      <w:pPr>
        <w:pStyle w:val="Balk1"/>
      </w:pPr>
      <w:r>
        <w:lastRenderedPageBreak/>
        <w:t>EK 2. TESLİM NOKTASI VE TESLİM MİKTARI</w:t>
      </w:r>
    </w:p>
    <w:p w:rsidR="00145087" w:rsidRPr="00B752B9" w:rsidRDefault="005D41F3" w:rsidP="00F10DE5">
      <w:pPr>
        <w:pStyle w:val="GvdeMetni"/>
        <w:numPr>
          <w:ilvl w:val="0"/>
          <w:numId w:val="5"/>
        </w:numPr>
        <w:spacing w:before="54"/>
        <w:rPr>
          <w:color w:val="000000" w:themeColor="text1"/>
        </w:rPr>
      </w:pPr>
      <w:r w:rsidRPr="00B752B9">
        <w:rPr>
          <w:color w:val="000000" w:themeColor="text1"/>
        </w:rPr>
        <w:t xml:space="preserve">Bozkır </w:t>
      </w:r>
      <w:r w:rsidR="00493E9B" w:rsidRPr="00B752B9">
        <w:rPr>
          <w:color w:val="000000" w:themeColor="text1"/>
        </w:rPr>
        <w:t>Teslim</w:t>
      </w:r>
      <w:r w:rsidR="00493E9B" w:rsidRPr="00B752B9">
        <w:rPr>
          <w:color w:val="000000" w:themeColor="text1"/>
          <w:spacing w:val="-4"/>
        </w:rPr>
        <w:t xml:space="preserve"> </w:t>
      </w:r>
      <w:r w:rsidR="00493E9B" w:rsidRPr="00B752B9">
        <w:rPr>
          <w:color w:val="000000" w:themeColor="text1"/>
        </w:rPr>
        <w:t>Noktası</w:t>
      </w:r>
      <w:r w:rsidR="00493E9B" w:rsidRPr="00B752B9">
        <w:rPr>
          <w:color w:val="000000" w:themeColor="text1"/>
          <w:spacing w:val="-1"/>
        </w:rPr>
        <w:t xml:space="preserve"> </w:t>
      </w:r>
      <w:r w:rsidR="00F10DE5" w:rsidRPr="00B752B9">
        <w:rPr>
          <w:color w:val="000000" w:themeColor="text1"/>
        </w:rPr>
        <w:t>Adres</w:t>
      </w:r>
      <w:r w:rsidR="00F10DE5" w:rsidRPr="00B752B9">
        <w:rPr>
          <w:color w:val="000000" w:themeColor="text1"/>
        </w:rPr>
        <w:tab/>
      </w:r>
      <w:r w:rsidR="00F10DE5" w:rsidRPr="00B752B9">
        <w:rPr>
          <w:color w:val="000000" w:themeColor="text1"/>
        </w:rPr>
        <w:tab/>
        <w:t xml:space="preserve">: </w:t>
      </w:r>
      <w:r w:rsidRPr="00B752B9">
        <w:rPr>
          <w:color w:val="000000" w:themeColor="text1"/>
        </w:rPr>
        <w:t>Cumhuriyet Mahallesi 52010.Sokak</w:t>
      </w:r>
      <w:r w:rsidR="00253BB1" w:rsidRPr="00B752B9">
        <w:rPr>
          <w:color w:val="000000" w:themeColor="text1"/>
        </w:rPr>
        <w:t>,</w:t>
      </w:r>
      <w:r w:rsidR="00253BB1" w:rsidRPr="00B752B9">
        <w:rPr>
          <w:color w:val="000000" w:themeColor="text1"/>
        </w:rPr>
        <w:tab/>
      </w:r>
      <w:r w:rsidR="00F10DE5" w:rsidRPr="00B752B9">
        <w:rPr>
          <w:color w:val="000000" w:themeColor="text1"/>
        </w:rPr>
        <w:tab/>
      </w:r>
      <w:r w:rsidR="00F10DE5" w:rsidRPr="00B752B9">
        <w:rPr>
          <w:color w:val="000000" w:themeColor="text1"/>
        </w:rPr>
        <w:tab/>
      </w:r>
      <w:r w:rsidR="00F10DE5" w:rsidRPr="00B752B9">
        <w:rPr>
          <w:color w:val="000000" w:themeColor="text1"/>
        </w:rPr>
        <w:tab/>
      </w:r>
      <w:r w:rsidR="00F10DE5" w:rsidRPr="00B752B9">
        <w:rPr>
          <w:color w:val="000000" w:themeColor="text1"/>
        </w:rPr>
        <w:tab/>
      </w:r>
      <w:r w:rsidR="00F10DE5" w:rsidRPr="00B752B9">
        <w:rPr>
          <w:color w:val="000000" w:themeColor="text1"/>
        </w:rPr>
        <w:tab/>
        <w:t xml:space="preserve">   </w:t>
      </w:r>
      <w:r w:rsidR="00545D47">
        <w:rPr>
          <w:color w:val="000000" w:themeColor="text1"/>
        </w:rPr>
        <w:t xml:space="preserve">No:11 </w:t>
      </w:r>
      <w:r w:rsidRPr="00B752B9">
        <w:rPr>
          <w:color w:val="000000" w:themeColor="text1"/>
        </w:rPr>
        <w:t>Bozkır</w:t>
      </w:r>
      <w:r w:rsidR="00493E9B" w:rsidRPr="00B752B9">
        <w:rPr>
          <w:color w:val="000000" w:themeColor="text1"/>
        </w:rPr>
        <w:t>, Konya</w:t>
      </w:r>
    </w:p>
    <w:p w:rsidR="00F10DE5" w:rsidRPr="00B752B9" w:rsidRDefault="00F10DE5" w:rsidP="00F10DE5">
      <w:pPr>
        <w:pStyle w:val="GvdeMetni"/>
        <w:numPr>
          <w:ilvl w:val="0"/>
          <w:numId w:val="5"/>
        </w:numPr>
        <w:spacing w:before="54"/>
        <w:rPr>
          <w:color w:val="000000" w:themeColor="text1"/>
        </w:rPr>
      </w:pPr>
      <w:r w:rsidRPr="00B752B9">
        <w:rPr>
          <w:color w:val="000000" w:themeColor="text1"/>
        </w:rPr>
        <w:t>Cih</w:t>
      </w:r>
      <w:r w:rsidR="00BA53FA">
        <w:rPr>
          <w:color w:val="000000" w:themeColor="text1"/>
        </w:rPr>
        <w:t xml:space="preserve">anbeyli Teslim Noktası Adres </w:t>
      </w:r>
      <w:r w:rsidR="00BA53FA">
        <w:rPr>
          <w:color w:val="000000" w:themeColor="text1"/>
        </w:rPr>
        <w:tab/>
        <w:t xml:space="preserve">: </w:t>
      </w:r>
      <w:r w:rsidRPr="00B752B9">
        <w:rPr>
          <w:color w:val="000000" w:themeColor="text1"/>
        </w:rPr>
        <w:t xml:space="preserve">Atçeken Mahallesi, </w:t>
      </w:r>
    </w:p>
    <w:p w:rsidR="00A03E17" w:rsidRDefault="00BA53FA" w:rsidP="00F10DE5">
      <w:pPr>
        <w:pStyle w:val="GvdeMetni"/>
        <w:spacing w:before="54"/>
        <w:ind w:left="5040"/>
        <w:rPr>
          <w:color w:val="000000" w:themeColor="text1"/>
        </w:rPr>
      </w:pPr>
      <w:r>
        <w:rPr>
          <w:color w:val="000000" w:themeColor="text1"/>
        </w:rPr>
        <w:t xml:space="preserve">  </w:t>
      </w:r>
      <w:r w:rsidR="00A03E17">
        <w:rPr>
          <w:color w:val="000000" w:themeColor="text1"/>
        </w:rPr>
        <w:t>Sütçü İmam</w:t>
      </w:r>
      <w:r w:rsidR="00545D47">
        <w:rPr>
          <w:color w:val="000000" w:themeColor="text1"/>
        </w:rPr>
        <w:t xml:space="preserve"> Cad</w:t>
      </w:r>
      <w:r w:rsidR="00A03E17">
        <w:rPr>
          <w:color w:val="000000" w:themeColor="text1"/>
        </w:rPr>
        <w:t xml:space="preserve">desi </w:t>
      </w:r>
      <w:proofErr w:type="gramStart"/>
      <w:r w:rsidR="00A03E17">
        <w:rPr>
          <w:color w:val="000000" w:themeColor="text1"/>
        </w:rPr>
        <w:t>No:</w:t>
      </w:r>
      <w:proofErr w:type="gramEnd"/>
      <w:r w:rsidR="00A03E17">
        <w:rPr>
          <w:color w:val="000000" w:themeColor="text1"/>
        </w:rPr>
        <w:t xml:space="preserve"> 23</w:t>
      </w:r>
    </w:p>
    <w:p w:rsidR="00F10DE5" w:rsidRDefault="00BA53FA" w:rsidP="00F10DE5">
      <w:pPr>
        <w:pStyle w:val="GvdeMetni"/>
        <w:spacing w:before="54"/>
        <w:ind w:left="5040"/>
        <w:rPr>
          <w:color w:val="000000" w:themeColor="text1"/>
        </w:rPr>
      </w:pPr>
      <w:r>
        <w:rPr>
          <w:color w:val="000000" w:themeColor="text1"/>
        </w:rPr>
        <w:t xml:space="preserve">  </w:t>
      </w:r>
      <w:r w:rsidR="00F10DE5" w:rsidRPr="00B752B9">
        <w:rPr>
          <w:color w:val="000000" w:themeColor="text1"/>
        </w:rPr>
        <w:t xml:space="preserve">Cihanbeyli, Konya </w:t>
      </w:r>
    </w:p>
    <w:p w:rsidR="00FA7CCE" w:rsidRDefault="00FA7CCE" w:rsidP="00F10DE5">
      <w:pPr>
        <w:pStyle w:val="GvdeMetni"/>
        <w:spacing w:before="54"/>
        <w:ind w:left="5040"/>
        <w:rPr>
          <w:color w:val="000000" w:themeColor="text1"/>
        </w:rPr>
      </w:pPr>
    </w:p>
    <w:p w:rsidR="00FA7CCE" w:rsidRPr="00B752B9" w:rsidRDefault="00FA7CCE" w:rsidP="00F10DE5">
      <w:pPr>
        <w:pStyle w:val="GvdeMetni"/>
        <w:spacing w:before="54"/>
        <w:ind w:left="5040"/>
        <w:rPr>
          <w:color w:val="000000" w:themeColor="text1"/>
        </w:rPr>
      </w:pPr>
    </w:p>
    <w:tbl>
      <w:tblPr>
        <w:tblW w:w="7682" w:type="dxa"/>
        <w:tblCellMar>
          <w:left w:w="70" w:type="dxa"/>
          <w:right w:w="70" w:type="dxa"/>
        </w:tblCellMar>
        <w:tblLook w:val="04A0" w:firstRow="1" w:lastRow="0" w:firstColumn="1" w:lastColumn="0" w:noHBand="0" w:noVBand="1"/>
      </w:tblPr>
      <w:tblGrid>
        <w:gridCol w:w="1602"/>
        <w:gridCol w:w="1580"/>
        <w:gridCol w:w="2240"/>
        <w:gridCol w:w="2260"/>
      </w:tblGrid>
      <w:tr w:rsidR="00080710" w:rsidRPr="003E2FBC" w:rsidTr="003C1354">
        <w:trPr>
          <w:trHeight w:val="345"/>
        </w:trPr>
        <w:tc>
          <w:tcPr>
            <w:tcW w:w="1602"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080710" w:rsidRPr="003E2FBC" w:rsidRDefault="00080710" w:rsidP="003C1354">
            <w:pPr>
              <w:widowControl/>
              <w:autoSpaceDE/>
              <w:autoSpaceDN/>
              <w:jc w:val="center"/>
              <w:rPr>
                <w:rFonts w:eastAsia="Times New Roman" w:cs="Calibri"/>
                <w:b/>
                <w:bCs/>
                <w:color w:val="000000"/>
                <w:lang w:val="tr-TR" w:eastAsia="tr-TR"/>
              </w:rPr>
            </w:pPr>
            <w:r w:rsidRPr="003E2FBC">
              <w:rPr>
                <w:rFonts w:eastAsia="Times New Roman" w:cs="Calibri"/>
                <w:b/>
                <w:bCs/>
                <w:color w:val="000000"/>
                <w:lang w:val="tr-TR" w:eastAsia="tr-TR"/>
              </w:rPr>
              <w:t>YIL</w:t>
            </w:r>
          </w:p>
        </w:tc>
        <w:tc>
          <w:tcPr>
            <w:tcW w:w="15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080710" w:rsidRPr="003E2FBC" w:rsidRDefault="00080710" w:rsidP="003C1354">
            <w:pPr>
              <w:widowControl/>
              <w:autoSpaceDE/>
              <w:autoSpaceDN/>
              <w:jc w:val="center"/>
              <w:rPr>
                <w:rFonts w:eastAsia="Times New Roman" w:cs="Calibri"/>
                <w:b/>
                <w:bCs/>
                <w:color w:val="000000"/>
                <w:lang w:val="tr-TR" w:eastAsia="tr-TR"/>
              </w:rPr>
            </w:pPr>
            <w:r w:rsidRPr="003E2FBC">
              <w:rPr>
                <w:rFonts w:eastAsia="Times New Roman" w:cs="Calibri"/>
                <w:b/>
                <w:bCs/>
                <w:color w:val="000000"/>
                <w:lang w:val="tr-TR" w:eastAsia="tr-TR"/>
              </w:rPr>
              <w:t>AY</w:t>
            </w:r>
          </w:p>
        </w:tc>
        <w:tc>
          <w:tcPr>
            <w:tcW w:w="2240" w:type="dxa"/>
            <w:tcBorders>
              <w:top w:val="single" w:sz="8" w:space="0" w:color="auto"/>
              <w:left w:val="nil"/>
              <w:bottom w:val="nil"/>
              <w:right w:val="single" w:sz="8" w:space="0" w:color="auto"/>
            </w:tcBorders>
            <w:shd w:val="clear" w:color="auto" w:fill="auto"/>
            <w:noWrap/>
            <w:vAlign w:val="center"/>
            <w:hideMark/>
          </w:tcPr>
          <w:p w:rsidR="00080710" w:rsidRPr="003E2FBC" w:rsidRDefault="00080710" w:rsidP="003C1354">
            <w:pPr>
              <w:widowControl/>
              <w:autoSpaceDE/>
              <w:autoSpaceDN/>
              <w:jc w:val="center"/>
              <w:rPr>
                <w:rFonts w:eastAsia="Times New Roman" w:cs="Calibri"/>
                <w:b/>
                <w:bCs/>
                <w:color w:val="000000"/>
                <w:lang w:val="tr-TR" w:eastAsia="tr-TR"/>
              </w:rPr>
            </w:pPr>
            <w:r w:rsidRPr="003E2FBC">
              <w:rPr>
                <w:rFonts w:eastAsia="Times New Roman" w:cs="Calibri"/>
                <w:b/>
                <w:bCs/>
                <w:color w:val="000000"/>
                <w:lang w:val="tr-TR" w:eastAsia="tr-TR"/>
              </w:rPr>
              <w:t xml:space="preserve">TESLİM </w:t>
            </w:r>
            <w:proofErr w:type="gramStart"/>
            <w:r w:rsidRPr="003E2FBC">
              <w:rPr>
                <w:rFonts w:eastAsia="Times New Roman" w:cs="Calibri"/>
                <w:b/>
                <w:bCs/>
                <w:color w:val="000000"/>
                <w:lang w:val="tr-TR" w:eastAsia="tr-TR"/>
              </w:rPr>
              <w:t>NOKTASI ;</w:t>
            </w:r>
            <w:proofErr w:type="gramEnd"/>
          </w:p>
        </w:tc>
        <w:tc>
          <w:tcPr>
            <w:tcW w:w="2260" w:type="dxa"/>
            <w:tcBorders>
              <w:top w:val="single" w:sz="8" w:space="0" w:color="auto"/>
              <w:left w:val="nil"/>
              <w:bottom w:val="nil"/>
              <w:right w:val="single" w:sz="8" w:space="0" w:color="auto"/>
            </w:tcBorders>
            <w:shd w:val="clear" w:color="auto" w:fill="auto"/>
            <w:noWrap/>
            <w:vAlign w:val="center"/>
            <w:hideMark/>
          </w:tcPr>
          <w:p w:rsidR="00080710" w:rsidRPr="003E2FBC" w:rsidRDefault="00080710" w:rsidP="003C1354">
            <w:pPr>
              <w:widowControl/>
              <w:autoSpaceDE/>
              <w:autoSpaceDN/>
              <w:jc w:val="center"/>
              <w:rPr>
                <w:rFonts w:eastAsia="Times New Roman" w:cs="Calibri"/>
                <w:b/>
                <w:bCs/>
                <w:color w:val="000000"/>
                <w:lang w:val="tr-TR" w:eastAsia="tr-TR"/>
              </w:rPr>
            </w:pPr>
            <w:r w:rsidRPr="003E2FBC">
              <w:rPr>
                <w:rFonts w:eastAsia="Times New Roman" w:cs="Calibri"/>
                <w:b/>
                <w:bCs/>
                <w:color w:val="000000"/>
                <w:lang w:val="tr-TR" w:eastAsia="tr-TR"/>
              </w:rPr>
              <w:t xml:space="preserve">TESLİM </w:t>
            </w:r>
            <w:proofErr w:type="gramStart"/>
            <w:r w:rsidRPr="003E2FBC">
              <w:rPr>
                <w:rFonts w:eastAsia="Times New Roman" w:cs="Calibri"/>
                <w:b/>
                <w:bCs/>
                <w:color w:val="000000"/>
                <w:lang w:val="tr-TR" w:eastAsia="tr-TR"/>
              </w:rPr>
              <w:t>NOKTASI ;</w:t>
            </w:r>
            <w:proofErr w:type="gramEnd"/>
          </w:p>
        </w:tc>
      </w:tr>
      <w:tr w:rsidR="00080710" w:rsidRPr="003E2FBC" w:rsidTr="003C1354">
        <w:trPr>
          <w:trHeight w:val="345"/>
        </w:trPr>
        <w:tc>
          <w:tcPr>
            <w:tcW w:w="1602" w:type="dxa"/>
            <w:vMerge/>
            <w:tcBorders>
              <w:top w:val="single" w:sz="8" w:space="0" w:color="auto"/>
              <w:left w:val="single" w:sz="8" w:space="0" w:color="auto"/>
              <w:bottom w:val="single" w:sz="8" w:space="0" w:color="000000"/>
              <w:right w:val="single" w:sz="8" w:space="0" w:color="auto"/>
            </w:tcBorders>
            <w:vAlign w:val="center"/>
            <w:hideMark/>
          </w:tcPr>
          <w:p w:rsidR="00080710" w:rsidRPr="003E2FBC" w:rsidRDefault="00080710" w:rsidP="003C1354">
            <w:pPr>
              <w:widowControl/>
              <w:autoSpaceDE/>
              <w:autoSpaceDN/>
              <w:rPr>
                <w:rFonts w:eastAsia="Times New Roman" w:cs="Calibri"/>
                <w:b/>
                <w:bCs/>
                <w:color w:val="000000"/>
                <w:lang w:val="tr-TR" w:eastAsia="tr-TR"/>
              </w:rPr>
            </w:pPr>
          </w:p>
        </w:tc>
        <w:tc>
          <w:tcPr>
            <w:tcW w:w="1580" w:type="dxa"/>
            <w:vMerge/>
            <w:tcBorders>
              <w:top w:val="single" w:sz="8" w:space="0" w:color="auto"/>
              <w:left w:val="single" w:sz="8" w:space="0" w:color="auto"/>
              <w:bottom w:val="single" w:sz="8" w:space="0" w:color="000000"/>
              <w:right w:val="single" w:sz="8" w:space="0" w:color="auto"/>
            </w:tcBorders>
            <w:vAlign w:val="center"/>
            <w:hideMark/>
          </w:tcPr>
          <w:p w:rsidR="00080710" w:rsidRPr="003E2FBC" w:rsidRDefault="00080710" w:rsidP="003C1354">
            <w:pPr>
              <w:widowControl/>
              <w:autoSpaceDE/>
              <w:autoSpaceDN/>
              <w:rPr>
                <w:rFonts w:eastAsia="Times New Roman" w:cs="Calibri"/>
                <w:b/>
                <w:bCs/>
                <w:color w:val="000000"/>
                <w:lang w:val="tr-TR" w:eastAsia="tr-TR"/>
              </w:rPr>
            </w:pPr>
          </w:p>
        </w:tc>
        <w:tc>
          <w:tcPr>
            <w:tcW w:w="2240" w:type="dxa"/>
            <w:tcBorders>
              <w:top w:val="nil"/>
              <w:left w:val="nil"/>
              <w:bottom w:val="single" w:sz="8" w:space="0" w:color="auto"/>
              <w:right w:val="single" w:sz="8" w:space="0" w:color="auto"/>
            </w:tcBorders>
            <w:shd w:val="clear" w:color="auto" w:fill="auto"/>
            <w:noWrap/>
            <w:hideMark/>
          </w:tcPr>
          <w:p w:rsidR="00080710" w:rsidRPr="003E2FBC" w:rsidRDefault="00080710" w:rsidP="003C1354">
            <w:pPr>
              <w:widowControl/>
              <w:autoSpaceDE/>
              <w:autoSpaceDN/>
              <w:jc w:val="center"/>
              <w:rPr>
                <w:rFonts w:eastAsia="Times New Roman" w:cs="Calibri"/>
                <w:b/>
                <w:bCs/>
                <w:color w:val="000000"/>
                <w:lang w:val="tr-TR" w:eastAsia="tr-TR"/>
              </w:rPr>
            </w:pPr>
            <w:r w:rsidRPr="003E2FBC">
              <w:rPr>
                <w:rFonts w:eastAsia="Times New Roman" w:cs="Calibri"/>
                <w:b/>
                <w:bCs/>
                <w:color w:val="000000"/>
                <w:lang w:val="tr-TR" w:eastAsia="tr-TR"/>
              </w:rPr>
              <w:t>BOZKIR</w:t>
            </w:r>
          </w:p>
        </w:tc>
        <w:tc>
          <w:tcPr>
            <w:tcW w:w="2260" w:type="dxa"/>
            <w:tcBorders>
              <w:top w:val="nil"/>
              <w:left w:val="nil"/>
              <w:bottom w:val="single" w:sz="8" w:space="0" w:color="auto"/>
              <w:right w:val="single" w:sz="8" w:space="0" w:color="auto"/>
            </w:tcBorders>
            <w:shd w:val="clear" w:color="auto" w:fill="auto"/>
            <w:noWrap/>
            <w:hideMark/>
          </w:tcPr>
          <w:p w:rsidR="00080710" w:rsidRPr="003E2FBC" w:rsidRDefault="00080710" w:rsidP="003C1354">
            <w:pPr>
              <w:widowControl/>
              <w:autoSpaceDE/>
              <w:autoSpaceDN/>
              <w:jc w:val="center"/>
              <w:rPr>
                <w:rFonts w:eastAsia="Times New Roman" w:cs="Calibri"/>
                <w:b/>
                <w:bCs/>
                <w:color w:val="000000"/>
                <w:lang w:val="tr-TR" w:eastAsia="tr-TR"/>
              </w:rPr>
            </w:pPr>
            <w:r w:rsidRPr="003E2FBC">
              <w:rPr>
                <w:rFonts w:eastAsia="Times New Roman" w:cs="Calibri"/>
                <w:b/>
                <w:bCs/>
                <w:color w:val="000000"/>
                <w:lang w:val="tr-TR" w:eastAsia="tr-TR"/>
              </w:rPr>
              <w:t xml:space="preserve">CİHANBEYLİ </w:t>
            </w:r>
          </w:p>
        </w:tc>
      </w:tr>
      <w:tr w:rsidR="00080710" w:rsidRPr="003E2FBC" w:rsidTr="003C1354">
        <w:trPr>
          <w:trHeight w:val="345"/>
        </w:trPr>
        <w:tc>
          <w:tcPr>
            <w:tcW w:w="1602" w:type="dxa"/>
            <w:vMerge/>
            <w:tcBorders>
              <w:top w:val="single" w:sz="8" w:space="0" w:color="auto"/>
              <w:left w:val="single" w:sz="8" w:space="0" w:color="auto"/>
              <w:bottom w:val="single" w:sz="8" w:space="0" w:color="000000"/>
              <w:right w:val="single" w:sz="8" w:space="0" w:color="auto"/>
            </w:tcBorders>
            <w:vAlign w:val="center"/>
            <w:hideMark/>
          </w:tcPr>
          <w:p w:rsidR="00080710" w:rsidRPr="003E2FBC" w:rsidRDefault="00080710" w:rsidP="003C1354">
            <w:pPr>
              <w:widowControl/>
              <w:autoSpaceDE/>
              <w:autoSpaceDN/>
              <w:rPr>
                <w:rFonts w:eastAsia="Times New Roman" w:cs="Calibri"/>
                <w:b/>
                <w:bCs/>
                <w:color w:val="000000"/>
                <w:lang w:val="tr-TR" w:eastAsia="tr-TR"/>
              </w:rPr>
            </w:pPr>
          </w:p>
        </w:tc>
        <w:tc>
          <w:tcPr>
            <w:tcW w:w="1580" w:type="dxa"/>
            <w:vMerge/>
            <w:tcBorders>
              <w:top w:val="single" w:sz="8" w:space="0" w:color="auto"/>
              <w:left w:val="single" w:sz="8" w:space="0" w:color="auto"/>
              <w:bottom w:val="single" w:sz="8" w:space="0" w:color="000000"/>
              <w:right w:val="single" w:sz="8" w:space="0" w:color="auto"/>
            </w:tcBorders>
            <w:vAlign w:val="center"/>
            <w:hideMark/>
          </w:tcPr>
          <w:p w:rsidR="00080710" w:rsidRPr="003E2FBC" w:rsidRDefault="00080710" w:rsidP="003C1354">
            <w:pPr>
              <w:widowControl/>
              <w:autoSpaceDE/>
              <w:autoSpaceDN/>
              <w:rPr>
                <w:rFonts w:eastAsia="Times New Roman" w:cs="Calibri"/>
                <w:b/>
                <w:bCs/>
                <w:color w:val="000000"/>
                <w:lang w:val="tr-TR" w:eastAsia="tr-TR"/>
              </w:rPr>
            </w:pPr>
          </w:p>
        </w:tc>
        <w:tc>
          <w:tcPr>
            <w:tcW w:w="2240" w:type="dxa"/>
            <w:tcBorders>
              <w:top w:val="nil"/>
              <w:left w:val="nil"/>
              <w:bottom w:val="single" w:sz="8" w:space="0" w:color="auto"/>
              <w:right w:val="single" w:sz="8" w:space="0" w:color="auto"/>
            </w:tcBorders>
            <w:shd w:val="clear" w:color="auto" w:fill="auto"/>
            <w:noWrap/>
            <w:vAlign w:val="center"/>
            <w:hideMark/>
          </w:tcPr>
          <w:p w:rsidR="00080710" w:rsidRPr="003E2FBC" w:rsidRDefault="00080710" w:rsidP="003C1354">
            <w:pPr>
              <w:widowControl/>
              <w:autoSpaceDE/>
              <w:autoSpaceDN/>
              <w:jc w:val="center"/>
              <w:rPr>
                <w:rFonts w:eastAsia="Times New Roman" w:cs="Calibri"/>
                <w:b/>
                <w:bCs/>
                <w:color w:val="000000"/>
                <w:lang w:val="tr-TR" w:eastAsia="tr-TR"/>
              </w:rPr>
            </w:pPr>
            <w:r w:rsidRPr="003E2FBC">
              <w:rPr>
                <w:rFonts w:eastAsia="Times New Roman" w:cs="Calibri"/>
                <w:b/>
                <w:bCs/>
                <w:color w:val="000000"/>
                <w:lang w:val="tr-TR" w:eastAsia="tr-TR"/>
              </w:rPr>
              <w:t>MİKTAR (kWh)</w:t>
            </w:r>
          </w:p>
        </w:tc>
        <w:tc>
          <w:tcPr>
            <w:tcW w:w="2260" w:type="dxa"/>
            <w:tcBorders>
              <w:top w:val="nil"/>
              <w:left w:val="nil"/>
              <w:bottom w:val="single" w:sz="4" w:space="0" w:color="auto"/>
              <w:right w:val="single" w:sz="8" w:space="0" w:color="auto"/>
            </w:tcBorders>
            <w:shd w:val="clear" w:color="auto" w:fill="auto"/>
            <w:noWrap/>
            <w:vAlign w:val="center"/>
            <w:hideMark/>
          </w:tcPr>
          <w:p w:rsidR="00080710" w:rsidRPr="003E2FBC" w:rsidRDefault="00080710" w:rsidP="003C1354">
            <w:pPr>
              <w:widowControl/>
              <w:autoSpaceDE/>
              <w:autoSpaceDN/>
              <w:jc w:val="center"/>
              <w:rPr>
                <w:rFonts w:eastAsia="Times New Roman" w:cs="Calibri"/>
                <w:b/>
                <w:bCs/>
                <w:color w:val="000000"/>
                <w:lang w:val="tr-TR" w:eastAsia="tr-TR"/>
              </w:rPr>
            </w:pPr>
            <w:r w:rsidRPr="003E2FBC">
              <w:rPr>
                <w:rFonts w:eastAsia="Times New Roman" w:cs="Calibri"/>
                <w:b/>
                <w:bCs/>
                <w:color w:val="000000"/>
                <w:lang w:val="tr-TR" w:eastAsia="tr-TR"/>
              </w:rPr>
              <w:t>MİKTAR (kWh)</w:t>
            </w:r>
          </w:p>
        </w:tc>
      </w:tr>
      <w:tr w:rsidR="00080710" w:rsidRPr="003E2FBC" w:rsidTr="003C1354">
        <w:trPr>
          <w:trHeight w:val="330"/>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080710" w:rsidRPr="003E2FBC" w:rsidRDefault="00080710" w:rsidP="003C1354">
            <w:pPr>
              <w:widowControl/>
              <w:autoSpaceDE/>
              <w:autoSpaceDN/>
              <w:ind w:firstLineChars="300" w:firstLine="660"/>
              <w:rPr>
                <w:rFonts w:eastAsia="Times New Roman" w:cs="Calibri"/>
                <w:b/>
                <w:bCs/>
                <w:lang w:val="tr-TR" w:eastAsia="tr-TR"/>
              </w:rPr>
            </w:pPr>
            <w:r>
              <w:rPr>
                <w:rFonts w:eastAsia="Times New Roman" w:cs="Calibri"/>
                <w:b/>
                <w:bCs/>
                <w:lang w:val="tr-TR" w:eastAsia="tr-TR"/>
              </w:rPr>
              <w:t>2025</w:t>
            </w:r>
          </w:p>
        </w:tc>
        <w:tc>
          <w:tcPr>
            <w:tcW w:w="1580" w:type="dxa"/>
            <w:tcBorders>
              <w:top w:val="nil"/>
              <w:left w:val="nil"/>
              <w:bottom w:val="single" w:sz="8" w:space="0" w:color="auto"/>
              <w:right w:val="single" w:sz="8" w:space="0" w:color="auto"/>
            </w:tcBorders>
            <w:shd w:val="clear" w:color="auto" w:fill="auto"/>
            <w:noWrap/>
            <w:vAlign w:val="center"/>
            <w:hideMark/>
          </w:tcPr>
          <w:p w:rsidR="00080710" w:rsidRPr="003E2FBC" w:rsidRDefault="00080710" w:rsidP="003C1354">
            <w:pPr>
              <w:widowControl/>
              <w:autoSpaceDE/>
              <w:autoSpaceDN/>
              <w:ind w:firstLineChars="100" w:firstLine="220"/>
              <w:rPr>
                <w:rFonts w:eastAsia="Times New Roman" w:cs="Calibri"/>
                <w:lang w:val="tr-TR" w:eastAsia="tr-TR"/>
              </w:rPr>
            </w:pPr>
            <w:r w:rsidRPr="003E2FBC">
              <w:rPr>
                <w:rFonts w:eastAsia="Times New Roman" w:cs="Calibri"/>
                <w:lang w:val="tr-TR" w:eastAsia="tr-TR"/>
              </w:rPr>
              <w:t>TEMMUZ</w:t>
            </w:r>
          </w:p>
        </w:tc>
        <w:tc>
          <w:tcPr>
            <w:tcW w:w="2240" w:type="dxa"/>
            <w:tcBorders>
              <w:top w:val="nil"/>
              <w:left w:val="nil"/>
              <w:bottom w:val="single" w:sz="8" w:space="0" w:color="auto"/>
              <w:right w:val="single" w:sz="4" w:space="0" w:color="auto"/>
            </w:tcBorders>
            <w:shd w:val="clear" w:color="auto" w:fill="auto"/>
            <w:noWrap/>
            <w:vAlign w:val="center"/>
          </w:tcPr>
          <w:p w:rsidR="00080710" w:rsidRPr="0090651D" w:rsidRDefault="00080710" w:rsidP="003C1354">
            <w:pPr>
              <w:jc w:val="center"/>
              <w:rPr>
                <w:rFonts w:eastAsia="Times New Roman" w:cs="Calibri"/>
                <w:color w:val="000000"/>
              </w:rPr>
            </w:pPr>
            <w:r w:rsidRPr="0090651D">
              <w:rPr>
                <w:rFonts w:cs="Calibri"/>
                <w:color w:val="000000"/>
              </w:rPr>
              <w:t>286.535</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0710" w:rsidRDefault="00080710" w:rsidP="003C1354">
            <w:pPr>
              <w:jc w:val="center"/>
              <w:rPr>
                <w:rFonts w:eastAsia="Times New Roman" w:cs="Calibri"/>
                <w:color w:val="000000"/>
              </w:rPr>
            </w:pPr>
            <w:r>
              <w:rPr>
                <w:rFonts w:cs="Calibri"/>
                <w:color w:val="000000"/>
              </w:rPr>
              <w:t>513.603</w:t>
            </w:r>
          </w:p>
        </w:tc>
      </w:tr>
      <w:tr w:rsidR="00080710" w:rsidRPr="003E2FBC" w:rsidTr="003C1354">
        <w:trPr>
          <w:trHeight w:val="330"/>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080710" w:rsidRPr="003E2FBC" w:rsidRDefault="00080710" w:rsidP="003C1354">
            <w:pPr>
              <w:widowControl/>
              <w:autoSpaceDE/>
              <w:autoSpaceDN/>
              <w:ind w:firstLineChars="300" w:firstLine="660"/>
              <w:rPr>
                <w:rFonts w:eastAsia="Times New Roman" w:cs="Calibri"/>
                <w:b/>
                <w:bCs/>
                <w:lang w:val="tr-TR" w:eastAsia="tr-TR"/>
              </w:rPr>
            </w:pPr>
            <w:r>
              <w:rPr>
                <w:rFonts w:eastAsia="Times New Roman" w:cs="Calibri"/>
                <w:b/>
                <w:bCs/>
                <w:lang w:val="tr-TR" w:eastAsia="tr-TR"/>
              </w:rPr>
              <w:t>2025</w:t>
            </w:r>
          </w:p>
        </w:tc>
        <w:tc>
          <w:tcPr>
            <w:tcW w:w="1580" w:type="dxa"/>
            <w:tcBorders>
              <w:top w:val="nil"/>
              <w:left w:val="nil"/>
              <w:bottom w:val="single" w:sz="8" w:space="0" w:color="auto"/>
              <w:right w:val="single" w:sz="8" w:space="0" w:color="auto"/>
            </w:tcBorders>
            <w:shd w:val="clear" w:color="auto" w:fill="auto"/>
            <w:noWrap/>
            <w:vAlign w:val="center"/>
            <w:hideMark/>
          </w:tcPr>
          <w:p w:rsidR="00080710" w:rsidRPr="003E2FBC" w:rsidRDefault="00080710" w:rsidP="003C1354">
            <w:pPr>
              <w:widowControl/>
              <w:autoSpaceDE/>
              <w:autoSpaceDN/>
              <w:ind w:firstLineChars="100" w:firstLine="220"/>
              <w:rPr>
                <w:rFonts w:eastAsia="Times New Roman" w:cs="Calibri"/>
                <w:lang w:val="tr-TR" w:eastAsia="tr-TR"/>
              </w:rPr>
            </w:pPr>
            <w:r w:rsidRPr="003E2FBC">
              <w:rPr>
                <w:rFonts w:eastAsia="Times New Roman" w:cs="Calibri"/>
                <w:lang w:val="tr-TR" w:eastAsia="tr-TR"/>
              </w:rPr>
              <w:t>AĞUSTOS</w:t>
            </w:r>
          </w:p>
        </w:tc>
        <w:tc>
          <w:tcPr>
            <w:tcW w:w="2240" w:type="dxa"/>
            <w:tcBorders>
              <w:top w:val="nil"/>
              <w:left w:val="nil"/>
              <w:bottom w:val="single" w:sz="8" w:space="0" w:color="auto"/>
              <w:right w:val="single" w:sz="4" w:space="0" w:color="auto"/>
            </w:tcBorders>
            <w:shd w:val="clear" w:color="auto" w:fill="auto"/>
            <w:noWrap/>
            <w:vAlign w:val="center"/>
          </w:tcPr>
          <w:p w:rsidR="00080710" w:rsidRPr="0090651D" w:rsidRDefault="00080710" w:rsidP="003C1354">
            <w:pPr>
              <w:jc w:val="center"/>
              <w:rPr>
                <w:rFonts w:cs="Calibri"/>
                <w:color w:val="000000"/>
              </w:rPr>
            </w:pPr>
            <w:r w:rsidRPr="0090651D">
              <w:rPr>
                <w:rFonts w:cs="Calibri"/>
                <w:color w:val="000000"/>
              </w:rPr>
              <w:t>281.577</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0710" w:rsidRDefault="00080710" w:rsidP="003C1354">
            <w:pPr>
              <w:jc w:val="center"/>
              <w:rPr>
                <w:rFonts w:cs="Calibri"/>
                <w:color w:val="000000"/>
              </w:rPr>
            </w:pPr>
            <w:r>
              <w:rPr>
                <w:rFonts w:cs="Calibri"/>
                <w:color w:val="000000"/>
              </w:rPr>
              <w:t>504.719</w:t>
            </w:r>
          </w:p>
        </w:tc>
      </w:tr>
      <w:tr w:rsidR="00080710" w:rsidRPr="003E2FBC" w:rsidTr="003C1354">
        <w:trPr>
          <w:trHeight w:val="330"/>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080710" w:rsidRPr="003E2FBC" w:rsidRDefault="00080710" w:rsidP="003C1354">
            <w:pPr>
              <w:widowControl/>
              <w:autoSpaceDE/>
              <w:autoSpaceDN/>
              <w:ind w:firstLineChars="300" w:firstLine="660"/>
              <w:rPr>
                <w:rFonts w:eastAsia="Times New Roman" w:cs="Calibri"/>
                <w:b/>
                <w:bCs/>
                <w:lang w:val="tr-TR" w:eastAsia="tr-TR"/>
              </w:rPr>
            </w:pPr>
            <w:r>
              <w:rPr>
                <w:rFonts w:eastAsia="Times New Roman" w:cs="Calibri"/>
                <w:b/>
                <w:bCs/>
                <w:lang w:val="tr-TR" w:eastAsia="tr-TR"/>
              </w:rPr>
              <w:t>2025</w:t>
            </w:r>
          </w:p>
        </w:tc>
        <w:tc>
          <w:tcPr>
            <w:tcW w:w="1580" w:type="dxa"/>
            <w:tcBorders>
              <w:top w:val="nil"/>
              <w:left w:val="nil"/>
              <w:bottom w:val="single" w:sz="8" w:space="0" w:color="auto"/>
              <w:right w:val="single" w:sz="8" w:space="0" w:color="auto"/>
            </w:tcBorders>
            <w:shd w:val="clear" w:color="auto" w:fill="auto"/>
            <w:noWrap/>
            <w:vAlign w:val="center"/>
            <w:hideMark/>
          </w:tcPr>
          <w:p w:rsidR="00080710" w:rsidRPr="003E2FBC" w:rsidRDefault="00080710" w:rsidP="003C1354">
            <w:pPr>
              <w:widowControl/>
              <w:autoSpaceDE/>
              <w:autoSpaceDN/>
              <w:ind w:firstLineChars="100" w:firstLine="220"/>
              <w:rPr>
                <w:rFonts w:eastAsia="Times New Roman" w:cs="Calibri"/>
                <w:lang w:val="tr-TR" w:eastAsia="tr-TR"/>
              </w:rPr>
            </w:pPr>
            <w:r w:rsidRPr="003E2FBC">
              <w:rPr>
                <w:rFonts w:eastAsia="Times New Roman" w:cs="Calibri"/>
                <w:lang w:val="tr-TR" w:eastAsia="tr-TR"/>
              </w:rPr>
              <w:t>EYLÜL</w:t>
            </w:r>
          </w:p>
        </w:tc>
        <w:tc>
          <w:tcPr>
            <w:tcW w:w="2240" w:type="dxa"/>
            <w:tcBorders>
              <w:top w:val="nil"/>
              <w:left w:val="nil"/>
              <w:bottom w:val="single" w:sz="8" w:space="0" w:color="auto"/>
              <w:right w:val="single" w:sz="4" w:space="0" w:color="auto"/>
            </w:tcBorders>
            <w:shd w:val="clear" w:color="auto" w:fill="auto"/>
            <w:noWrap/>
            <w:vAlign w:val="center"/>
          </w:tcPr>
          <w:p w:rsidR="00080710" w:rsidRPr="0090651D" w:rsidRDefault="00080710" w:rsidP="003C1354">
            <w:pPr>
              <w:jc w:val="center"/>
              <w:rPr>
                <w:rFonts w:cs="Calibri"/>
                <w:color w:val="000000"/>
              </w:rPr>
            </w:pPr>
            <w:r w:rsidRPr="0090651D">
              <w:rPr>
                <w:rFonts w:cs="Calibri"/>
                <w:color w:val="000000"/>
              </w:rPr>
              <w:t>286.716</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0710" w:rsidRDefault="00080710" w:rsidP="003C1354">
            <w:pPr>
              <w:jc w:val="center"/>
              <w:rPr>
                <w:rFonts w:cs="Calibri"/>
                <w:color w:val="000000"/>
              </w:rPr>
            </w:pPr>
            <w:r>
              <w:rPr>
                <w:rFonts w:cs="Calibri"/>
                <w:color w:val="000000"/>
              </w:rPr>
              <w:t>513.923</w:t>
            </w:r>
          </w:p>
        </w:tc>
      </w:tr>
      <w:tr w:rsidR="00080710" w:rsidRPr="003E2FBC" w:rsidTr="003C1354">
        <w:trPr>
          <w:trHeight w:val="330"/>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080710" w:rsidRPr="003E2FBC" w:rsidRDefault="00080710" w:rsidP="003C1354">
            <w:pPr>
              <w:widowControl/>
              <w:autoSpaceDE/>
              <w:autoSpaceDN/>
              <w:ind w:firstLineChars="300" w:firstLine="660"/>
              <w:rPr>
                <w:rFonts w:eastAsia="Times New Roman" w:cs="Calibri"/>
                <w:b/>
                <w:bCs/>
                <w:lang w:val="tr-TR" w:eastAsia="tr-TR"/>
              </w:rPr>
            </w:pPr>
            <w:r>
              <w:rPr>
                <w:rFonts w:eastAsia="Times New Roman" w:cs="Calibri"/>
                <w:b/>
                <w:bCs/>
                <w:lang w:val="tr-TR" w:eastAsia="tr-TR"/>
              </w:rPr>
              <w:t>2025</w:t>
            </w:r>
          </w:p>
        </w:tc>
        <w:tc>
          <w:tcPr>
            <w:tcW w:w="1580" w:type="dxa"/>
            <w:tcBorders>
              <w:top w:val="nil"/>
              <w:left w:val="nil"/>
              <w:bottom w:val="single" w:sz="8" w:space="0" w:color="auto"/>
              <w:right w:val="single" w:sz="8" w:space="0" w:color="auto"/>
            </w:tcBorders>
            <w:shd w:val="clear" w:color="auto" w:fill="auto"/>
            <w:noWrap/>
            <w:vAlign w:val="center"/>
            <w:hideMark/>
          </w:tcPr>
          <w:p w:rsidR="00080710" w:rsidRPr="003E2FBC" w:rsidRDefault="00080710" w:rsidP="003C1354">
            <w:pPr>
              <w:widowControl/>
              <w:autoSpaceDE/>
              <w:autoSpaceDN/>
              <w:ind w:firstLineChars="100" w:firstLine="220"/>
              <w:rPr>
                <w:rFonts w:eastAsia="Times New Roman" w:cs="Calibri"/>
                <w:lang w:val="tr-TR" w:eastAsia="tr-TR"/>
              </w:rPr>
            </w:pPr>
            <w:r w:rsidRPr="003E2FBC">
              <w:rPr>
                <w:rFonts w:eastAsia="Times New Roman" w:cs="Calibri"/>
                <w:lang w:val="tr-TR" w:eastAsia="tr-TR"/>
              </w:rPr>
              <w:t>EKİM</w:t>
            </w:r>
          </w:p>
        </w:tc>
        <w:tc>
          <w:tcPr>
            <w:tcW w:w="2240" w:type="dxa"/>
            <w:tcBorders>
              <w:top w:val="nil"/>
              <w:left w:val="nil"/>
              <w:bottom w:val="single" w:sz="8" w:space="0" w:color="auto"/>
              <w:right w:val="single" w:sz="4" w:space="0" w:color="auto"/>
            </w:tcBorders>
            <w:shd w:val="clear" w:color="auto" w:fill="auto"/>
            <w:noWrap/>
            <w:vAlign w:val="center"/>
          </w:tcPr>
          <w:p w:rsidR="00080710" w:rsidRPr="0090651D" w:rsidRDefault="00080710" w:rsidP="003C1354">
            <w:pPr>
              <w:jc w:val="center"/>
              <w:rPr>
                <w:rFonts w:cs="Calibri"/>
                <w:color w:val="000000"/>
              </w:rPr>
            </w:pPr>
            <w:r w:rsidRPr="0090651D">
              <w:rPr>
                <w:rFonts w:cs="Calibri"/>
                <w:color w:val="000000"/>
              </w:rPr>
              <w:t>1.671.733</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0710" w:rsidRDefault="00080710" w:rsidP="003C1354">
            <w:pPr>
              <w:jc w:val="center"/>
              <w:rPr>
                <w:rFonts w:cs="Calibri"/>
                <w:color w:val="000000"/>
              </w:rPr>
            </w:pPr>
            <w:r>
              <w:rPr>
                <w:rFonts w:cs="Calibri"/>
                <w:color w:val="000000"/>
              </w:rPr>
              <w:t>2.271.837</w:t>
            </w:r>
          </w:p>
        </w:tc>
      </w:tr>
      <w:tr w:rsidR="00080710" w:rsidRPr="003E2FBC" w:rsidTr="003C1354">
        <w:trPr>
          <w:trHeight w:val="330"/>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080710" w:rsidRPr="003E2FBC" w:rsidRDefault="00080710" w:rsidP="003C1354">
            <w:pPr>
              <w:widowControl/>
              <w:autoSpaceDE/>
              <w:autoSpaceDN/>
              <w:ind w:firstLineChars="300" w:firstLine="660"/>
              <w:rPr>
                <w:rFonts w:eastAsia="Times New Roman" w:cs="Calibri"/>
                <w:b/>
                <w:bCs/>
                <w:lang w:val="tr-TR" w:eastAsia="tr-TR"/>
              </w:rPr>
            </w:pPr>
            <w:r>
              <w:rPr>
                <w:rFonts w:eastAsia="Times New Roman" w:cs="Calibri"/>
                <w:b/>
                <w:bCs/>
                <w:lang w:val="tr-TR" w:eastAsia="tr-TR"/>
              </w:rPr>
              <w:t>2025</w:t>
            </w:r>
          </w:p>
        </w:tc>
        <w:tc>
          <w:tcPr>
            <w:tcW w:w="1580" w:type="dxa"/>
            <w:tcBorders>
              <w:top w:val="nil"/>
              <w:left w:val="nil"/>
              <w:bottom w:val="single" w:sz="8" w:space="0" w:color="auto"/>
              <w:right w:val="single" w:sz="8" w:space="0" w:color="auto"/>
            </w:tcBorders>
            <w:shd w:val="clear" w:color="auto" w:fill="auto"/>
            <w:noWrap/>
            <w:vAlign w:val="center"/>
            <w:hideMark/>
          </w:tcPr>
          <w:p w:rsidR="00080710" w:rsidRPr="003E2FBC" w:rsidRDefault="00080710" w:rsidP="003C1354">
            <w:pPr>
              <w:widowControl/>
              <w:autoSpaceDE/>
              <w:autoSpaceDN/>
              <w:ind w:firstLineChars="100" w:firstLine="220"/>
              <w:rPr>
                <w:rFonts w:eastAsia="Times New Roman" w:cs="Calibri"/>
                <w:lang w:val="tr-TR" w:eastAsia="tr-TR"/>
              </w:rPr>
            </w:pPr>
            <w:r w:rsidRPr="003E2FBC">
              <w:rPr>
                <w:rFonts w:eastAsia="Times New Roman" w:cs="Calibri"/>
                <w:lang w:val="tr-TR" w:eastAsia="tr-TR"/>
              </w:rPr>
              <w:t>KASIM</w:t>
            </w:r>
          </w:p>
        </w:tc>
        <w:tc>
          <w:tcPr>
            <w:tcW w:w="2240" w:type="dxa"/>
            <w:tcBorders>
              <w:top w:val="nil"/>
              <w:left w:val="nil"/>
              <w:bottom w:val="single" w:sz="8" w:space="0" w:color="auto"/>
              <w:right w:val="single" w:sz="4" w:space="0" w:color="auto"/>
            </w:tcBorders>
            <w:shd w:val="clear" w:color="auto" w:fill="auto"/>
            <w:noWrap/>
            <w:vAlign w:val="center"/>
          </w:tcPr>
          <w:p w:rsidR="00080710" w:rsidRPr="0090651D" w:rsidRDefault="00080710" w:rsidP="003C1354">
            <w:pPr>
              <w:jc w:val="center"/>
              <w:rPr>
                <w:rFonts w:cs="Calibri"/>
                <w:color w:val="000000"/>
              </w:rPr>
            </w:pPr>
            <w:r w:rsidRPr="0090651D">
              <w:rPr>
                <w:rFonts w:cs="Calibri"/>
                <w:color w:val="000000"/>
              </w:rPr>
              <w:t>4.520.402</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0710" w:rsidRDefault="00080710" w:rsidP="003C1354">
            <w:pPr>
              <w:jc w:val="center"/>
              <w:rPr>
                <w:rFonts w:cs="Calibri"/>
                <w:color w:val="000000"/>
              </w:rPr>
            </w:pPr>
            <w:r>
              <w:rPr>
                <w:rFonts w:cs="Calibri"/>
                <w:color w:val="000000"/>
              </w:rPr>
              <w:t>8.241.187</w:t>
            </w:r>
          </w:p>
        </w:tc>
      </w:tr>
      <w:tr w:rsidR="00080710" w:rsidRPr="003E2FBC" w:rsidTr="003C1354">
        <w:trPr>
          <w:trHeight w:val="330"/>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080710" w:rsidRPr="003E2FBC" w:rsidRDefault="00080710" w:rsidP="003C1354">
            <w:pPr>
              <w:widowControl/>
              <w:autoSpaceDE/>
              <w:autoSpaceDN/>
              <w:ind w:firstLineChars="300" w:firstLine="660"/>
              <w:rPr>
                <w:rFonts w:eastAsia="Times New Roman" w:cs="Calibri"/>
                <w:b/>
                <w:bCs/>
                <w:lang w:val="tr-TR" w:eastAsia="tr-TR"/>
              </w:rPr>
            </w:pPr>
            <w:r>
              <w:rPr>
                <w:rFonts w:eastAsia="Times New Roman" w:cs="Calibri"/>
                <w:b/>
                <w:bCs/>
                <w:lang w:val="tr-TR" w:eastAsia="tr-TR"/>
              </w:rPr>
              <w:t>2025</w:t>
            </w:r>
          </w:p>
        </w:tc>
        <w:tc>
          <w:tcPr>
            <w:tcW w:w="1580" w:type="dxa"/>
            <w:tcBorders>
              <w:top w:val="nil"/>
              <w:left w:val="nil"/>
              <w:bottom w:val="single" w:sz="8" w:space="0" w:color="auto"/>
              <w:right w:val="single" w:sz="8" w:space="0" w:color="auto"/>
            </w:tcBorders>
            <w:shd w:val="clear" w:color="auto" w:fill="auto"/>
            <w:noWrap/>
            <w:vAlign w:val="center"/>
            <w:hideMark/>
          </w:tcPr>
          <w:p w:rsidR="00080710" w:rsidRPr="003E2FBC" w:rsidRDefault="00080710" w:rsidP="003C1354">
            <w:pPr>
              <w:widowControl/>
              <w:autoSpaceDE/>
              <w:autoSpaceDN/>
              <w:ind w:firstLineChars="100" w:firstLine="220"/>
              <w:rPr>
                <w:rFonts w:eastAsia="Times New Roman" w:cs="Calibri"/>
                <w:lang w:val="tr-TR" w:eastAsia="tr-TR"/>
              </w:rPr>
            </w:pPr>
            <w:r w:rsidRPr="003E2FBC">
              <w:rPr>
                <w:rFonts w:eastAsia="Times New Roman" w:cs="Calibri"/>
                <w:lang w:val="tr-TR" w:eastAsia="tr-TR"/>
              </w:rPr>
              <w:t>ARALIK</w:t>
            </w:r>
          </w:p>
        </w:tc>
        <w:tc>
          <w:tcPr>
            <w:tcW w:w="2240" w:type="dxa"/>
            <w:tcBorders>
              <w:top w:val="nil"/>
              <w:left w:val="nil"/>
              <w:bottom w:val="single" w:sz="8" w:space="0" w:color="auto"/>
              <w:right w:val="single" w:sz="4" w:space="0" w:color="auto"/>
            </w:tcBorders>
            <w:shd w:val="clear" w:color="auto" w:fill="auto"/>
            <w:noWrap/>
            <w:vAlign w:val="center"/>
          </w:tcPr>
          <w:p w:rsidR="00080710" w:rsidRPr="0090651D" w:rsidRDefault="00080710" w:rsidP="003C1354">
            <w:pPr>
              <w:jc w:val="center"/>
              <w:rPr>
                <w:rFonts w:cs="Calibri"/>
                <w:color w:val="000000"/>
              </w:rPr>
            </w:pPr>
            <w:r w:rsidRPr="0090651D">
              <w:rPr>
                <w:rFonts w:cs="Calibri"/>
                <w:color w:val="000000"/>
              </w:rPr>
              <w:t>5.182.118</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0710" w:rsidRDefault="00080710" w:rsidP="003C1354">
            <w:pPr>
              <w:jc w:val="center"/>
              <w:rPr>
                <w:rFonts w:cs="Calibri"/>
                <w:color w:val="000000"/>
              </w:rPr>
            </w:pPr>
            <w:r>
              <w:rPr>
                <w:rFonts w:cs="Calibri"/>
                <w:color w:val="000000"/>
              </w:rPr>
              <w:t>9.447.567</w:t>
            </w:r>
          </w:p>
        </w:tc>
      </w:tr>
      <w:tr w:rsidR="00080710" w:rsidRPr="003E2FBC" w:rsidTr="003C1354">
        <w:trPr>
          <w:trHeight w:val="330"/>
        </w:trPr>
        <w:tc>
          <w:tcPr>
            <w:tcW w:w="1602" w:type="dxa"/>
            <w:tcBorders>
              <w:top w:val="nil"/>
              <w:left w:val="single" w:sz="8" w:space="0" w:color="auto"/>
              <w:bottom w:val="single" w:sz="8" w:space="0" w:color="auto"/>
              <w:right w:val="single" w:sz="8" w:space="0" w:color="auto"/>
            </w:tcBorders>
            <w:shd w:val="clear" w:color="000000" w:fill="DDEBF7"/>
            <w:noWrap/>
            <w:vAlign w:val="center"/>
            <w:hideMark/>
          </w:tcPr>
          <w:p w:rsidR="00080710" w:rsidRPr="003E2FBC" w:rsidRDefault="00080710" w:rsidP="003C1354">
            <w:pPr>
              <w:widowControl/>
              <w:autoSpaceDE/>
              <w:autoSpaceDN/>
              <w:ind w:firstLineChars="300" w:firstLine="660"/>
              <w:rPr>
                <w:rFonts w:eastAsia="Times New Roman" w:cs="Calibri"/>
                <w:b/>
                <w:bCs/>
                <w:lang w:val="tr-TR" w:eastAsia="tr-TR"/>
              </w:rPr>
            </w:pPr>
            <w:r>
              <w:rPr>
                <w:rFonts w:eastAsia="Times New Roman" w:cs="Calibri"/>
                <w:b/>
                <w:bCs/>
                <w:lang w:val="tr-TR" w:eastAsia="tr-TR"/>
              </w:rPr>
              <w:t>2025</w:t>
            </w:r>
          </w:p>
        </w:tc>
        <w:tc>
          <w:tcPr>
            <w:tcW w:w="1580" w:type="dxa"/>
            <w:tcBorders>
              <w:top w:val="nil"/>
              <w:left w:val="nil"/>
              <w:bottom w:val="single" w:sz="8" w:space="0" w:color="auto"/>
              <w:right w:val="single" w:sz="8" w:space="0" w:color="auto"/>
            </w:tcBorders>
            <w:shd w:val="clear" w:color="000000" w:fill="DDEBF7"/>
            <w:noWrap/>
            <w:vAlign w:val="center"/>
            <w:hideMark/>
          </w:tcPr>
          <w:p w:rsidR="00080710" w:rsidRPr="003E2FBC" w:rsidRDefault="00080710" w:rsidP="003C1354">
            <w:pPr>
              <w:widowControl/>
              <w:autoSpaceDE/>
              <w:autoSpaceDN/>
              <w:ind w:firstLineChars="100" w:firstLine="220"/>
              <w:rPr>
                <w:rFonts w:eastAsia="Times New Roman" w:cs="Calibri"/>
                <w:b/>
                <w:bCs/>
                <w:lang w:val="tr-TR" w:eastAsia="tr-TR"/>
              </w:rPr>
            </w:pPr>
            <w:r w:rsidRPr="003E2FBC">
              <w:rPr>
                <w:rFonts w:eastAsia="Times New Roman" w:cs="Calibri"/>
                <w:b/>
                <w:bCs/>
                <w:lang w:val="tr-TR" w:eastAsia="tr-TR"/>
              </w:rPr>
              <w:t>TOPLAM</w:t>
            </w:r>
          </w:p>
        </w:tc>
        <w:tc>
          <w:tcPr>
            <w:tcW w:w="2240" w:type="dxa"/>
            <w:tcBorders>
              <w:top w:val="nil"/>
              <w:left w:val="nil"/>
              <w:bottom w:val="single" w:sz="8" w:space="0" w:color="auto"/>
              <w:right w:val="single" w:sz="8" w:space="0" w:color="auto"/>
            </w:tcBorders>
            <w:shd w:val="clear" w:color="000000" w:fill="DDEBF7"/>
            <w:noWrap/>
            <w:vAlign w:val="center"/>
          </w:tcPr>
          <w:p w:rsidR="00080710" w:rsidRPr="0090651D" w:rsidRDefault="00080710" w:rsidP="003C1354">
            <w:pPr>
              <w:jc w:val="center"/>
              <w:rPr>
                <w:rFonts w:cs="Calibri"/>
                <w:b/>
                <w:bCs/>
                <w:color w:val="000000"/>
              </w:rPr>
            </w:pPr>
            <w:r w:rsidRPr="0090651D">
              <w:rPr>
                <w:rFonts w:cs="Calibri"/>
                <w:b/>
                <w:bCs/>
                <w:color w:val="000000"/>
              </w:rPr>
              <w:t>12.229.082</w:t>
            </w:r>
          </w:p>
        </w:tc>
        <w:tc>
          <w:tcPr>
            <w:tcW w:w="2260" w:type="dxa"/>
            <w:tcBorders>
              <w:top w:val="single" w:sz="4" w:space="0" w:color="auto"/>
              <w:left w:val="nil"/>
              <w:bottom w:val="single" w:sz="4" w:space="0" w:color="auto"/>
              <w:right w:val="single" w:sz="8" w:space="0" w:color="auto"/>
            </w:tcBorders>
            <w:shd w:val="clear" w:color="000000" w:fill="DDEBF7"/>
            <w:noWrap/>
            <w:vAlign w:val="center"/>
          </w:tcPr>
          <w:p w:rsidR="00080710" w:rsidRPr="0090651D" w:rsidRDefault="00080710" w:rsidP="003C1354">
            <w:pPr>
              <w:jc w:val="center"/>
              <w:rPr>
                <w:rFonts w:eastAsia="Times New Roman" w:cs="Calibri"/>
                <w:b/>
                <w:bCs/>
                <w:color w:val="000000"/>
              </w:rPr>
            </w:pPr>
            <w:r>
              <w:rPr>
                <w:rFonts w:cs="Calibri"/>
                <w:b/>
                <w:bCs/>
                <w:color w:val="000000"/>
              </w:rPr>
              <w:t>21.492.836</w:t>
            </w:r>
          </w:p>
        </w:tc>
      </w:tr>
      <w:tr w:rsidR="00080710" w:rsidRPr="003E2FBC" w:rsidTr="003C1354">
        <w:trPr>
          <w:trHeight w:val="330"/>
        </w:trPr>
        <w:tc>
          <w:tcPr>
            <w:tcW w:w="1602" w:type="dxa"/>
            <w:tcBorders>
              <w:top w:val="nil"/>
              <w:left w:val="single" w:sz="8" w:space="0" w:color="auto"/>
              <w:bottom w:val="single" w:sz="8" w:space="0" w:color="auto"/>
              <w:right w:val="single" w:sz="8" w:space="0" w:color="auto"/>
            </w:tcBorders>
            <w:shd w:val="clear" w:color="000000" w:fill="FFFFFF"/>
            <w:noWrap/>
            <w:vAlign w:val="center"/>
            <w:hideMark/>
          </w:tcPr>
          <w:p w:rsidR="00080710" w:rsidRPr="003E2FBC" w:rsidRDefault="00080710" w:rsidP="003C1354">
            <w:pPr>
              <w:widowControl/>
              <w:autoSpaceDE/>
              <w:autoSpaceDN/>
              <w:ind w:firstLineChars="300" w:firstLine="660"/>
              <w:rPr>
                <w:rFonts w:eastAsia="Times New Roman" w:cs="Calibri"/>
                <w:b/>
                <w:bCs/>
                <w:lang w:val="tr-TR" w:eastAsia="tr-TR"/>
              </w:rPr>
            </w:pPr>
            <w:r>
              <w:rPr>
                <w:rFonts w:eastAsia="Times New Roman" w:cs="Calibri"/>
                <w:b/>
                <w:bCs/>
                <w:lang w:val="tr-TR" w:eastAsia="tr-TR"/>
              </w:rPr>
              <w:t>2026</w:t>
            </w:r>
          </w:p>
        </w:tc>
        <w:tc>
          <w:tcPr>
            <w:tcW w:w="1580" w:type="dxa"/>
            <w:tcBorders>
              <w:top w:val="nil"/>
              <w:left w:val="nil"/>
              <w:bottom w:val="single" w:sz="8" w:space="0" w:color="auto"/>
              <w:right w:val="single" w:sz="8" w:space="0" w:color="auto"/>
            </w:tcBorders>
            <w:shd w:val="clear" w:color="000000" w:fill="FFFFFF"/>
            <w:noWrap/>
            <w:vAlign w:val="center"/>
            <w:hideMark/>
          </w:tcPr>
          <w:p w:rsidR="00080710" w:rsidRPr="003E2FBC" w:rsidRDefault="00080710" w:rsidP="003C1354">
            <w:pPr>
              <w:widowControl/>
              <w:autoSpaceDE/>
              <w:autoSpaceDN/>
              <w:ind w:firstLineChars="100" w:firstLine="220"/>
              <w:rPr>
                <w:rFonts w:eastAsia="Times New Roman" w:cs="Calibri"/>
                <w:lang w:val="tr-TR" w:eastAsia="tr-TR"/>
              </w:rPr>
            </w:pPr>
            <w:r w:rsidRPr="003E2FBC">
              <w:rPr>
                <w:rFonts w:eastAsia="Times New Roman" w:cs="Calibri"/>
                <w:lang w:val="tr-TR" w:eastAsia="tr-TR"/>
              </w:rPr>
              <w:t>OCAK</w:t>
            </w:r>
          </w:p>
        </w:tc>
        <w:tc>
          <w:tcPr>
            <w:tcW w:w="2240" w:type="dxa"/>
            <w:tcBorders>
              <w:top w:val="nil"/>
              <w:left w:val="nil"/>
              <w:bottom w:val="single" w:sz="8" w:space="0" w:color="auto"/>
              <w:right w:val="single" w:sz="4" w:space="0" w:color="auto"/>
            </w:tcBorders>
            <w:shd w:val="clear" w:color="auto" w:fill="auto"/>
            <w:noWrap/>
            <w:vAlign w:val="center"/>
          </w:tcPr>
          <w:p w:rsidR="00080710" w:rsidRDefault="00080710" w:rsidP="003C1354">
            <w:pPr>
              <w:jc w:val="center"/>
              <w:rPr>
                <w:rFonts w:eastAsia="Times New Roman" w:cs="Calibri"/>
                <w:color w:val="000000"/>
              </w:rPr>
            </w:pPr>
            <w:r>
              <w:rPr>
                <w:rFonts w:cs="Calibri"/>
                <w:color w:val="000000"/>
              </w:rPr>
              <w:t>7.256.931</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0710" w:rsidRDefault="00080710" w:rsidP="003C1354">
            <w:pPr>
              <w:jc w:val="center"/>
              <w:rPr>
                <w:rFonts w:eastAsia="Times New Roman" w:cs="Calibri"/>
                <w:color w:val="000000"/>
              </w:rPr>
            </w:pPr>
            <w:r>
              <w:rPr>
                <w:rFonts w:cs="Calibri"/>
                <w:color w:val="000000"/>
              </w:rPr>
              <w:t>12.166.178</w:t>
            </w:r>
          </w:p>
        </w:tc>
      </w:tr>
      <w:tr w:rsidR="00080710" w:rsidRPr="003E2FBC" w:rsidTr="003C1354">
        <w:trPr>
          <w:trHeight w:val="330"/>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080710" w:rsidRPr="003E2FBC" w:rsidRDefault="00080710" w:rsidP="003C1354">
            <w:pPr>
              <w:widowControl/>
              <w:autoSpaceDE/>
              <w:autoSpaceDN/>
              <w:ind w:firstLineChars="300" w:firstLine="660"/>
              <w:rPr>
                <w:rFonts w:eastAsia="Times New Roman" w:cs="Calibri"/>
                <w:b/>
                <w:bCs/>
                <w:lang w:val="tr-TR" w:eastAsia="tr-TR"/>
              </w:rPr>
            </w:pPr>
            <w:r>
              <w:rPr>
                <w:rFonts w:eastAsia="Times New Roman" w:cs="Calibri"/>
                <w:b/>
                <w:bCs/>
                <w:lang w:val="tr-TR" w:eastAsia="tr-TR"/>
              </w:rPr>
              <w:t>2026</w:t>
            </w:r>
          </w:p>
        </w:tc>
        <w:tc>
          <w:tcPr>
            <w:tcW w:w="1580" w:type="dxa"/>
            <w:tcBorders>
              <w:top w:val="nil"/>
              <w:left w:val="nil"/>
              <w:bottom w:val="single" w:sz="8" w:space="0" w:color="auto"/>
              <w:right w:val="single" w:sz="8" w:space="0" w:color="auto"/>
            </w:tcBorders>
            <w:shd w:val="clear" w:color="auto" w:fill="auto"/>
            <w:noWrap/>
            <w:vAlign w:val="center"/>
            <w:hideMark/>
          </w:tcPr>
          <w:p w:rsidR="00080710" w:rsidRPr="003E2FBC" w:rsidRDefault="00080710" w:rsidP="003C1354">
            <w:pPr>
              <w:widowControl/>
              <w:autoSpaceDE/>
              <w:autoSpaceDN/>
              <w:ind w:firstLineChars="100" w:firstLine="220"/>
              <w:rPr>
                <w:rFonts w:eastAsia="Times New Roman" w:cs="Calibri"/>
                <w:lang w:val="tr-TR" w:eastAsia="tr-TR"/>
              </w:rPr>
            </w:pPr>
            <w:r w:rsidRPr="003E2FBC">
              <w:rPr>
                <w:rFonts w:eastAsia="Times New Roman" w:cs="Calibri"/>
                <w:lang w:val="tr-TR" w:eastAsia="tr-TR"/>
              </w:rPr>
              <w:t>ŞUBAT</w:t>
            </w:r>
          </w:p>
        </w:tc>
        <w:tc>
          <w:tcPr>
            <w:tcW w:w="2240" w:type="dxa"/>
            <w:tcBorders>
              <w:top w:val="nil"/>
              <w:left w:val="nil"/>
              <w:bottom w:val="single" w:sz="8" w:space="0" w:color="auto"/>
              <w:right w:val="single" w:sz="4" w:space="0" w:color="auto"/>
            </w:tcBorders>
            <w:shd w:val="clear" w:color="auto" w:fill="auto"/>
            <w:noWrap/>
            <w:vAlign w:val="center"/>
          </w:tcPr>
          <w:p w:rsidR="00080710" w:rsidRDefault="00080710" w:rsidP="003C1354">
            <w:pPr>
              <w:jc w:val="center"/>
              <w:rPr>
                <w:rFonts w:cs="Calibri"/>
                <w:color w:val="000000"/>
              </w:rPr>
            </w:pPr>
            <w:r>
              <w:rPr>
                <w:rFonts w:cs="Calibri"/>
                <w:color w:val="000000"/>
              </w:rPr>
              <w:t>6.010.977</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0710" w:rsidRDefault="00080710" w:rsidP="003C1354">
            <w:pPr>
              <w:jc w:val="center"/>
              <w:rPr>
                <w:rFonts w:cs="Calibri"/>
                <w:color w:val="000000"/>
              </w:rPr>
            </w:pPr>
            <w:r>
              <w:rPr>
                <w:rFonts w:cs="Calibri"/>
                <w:color w:val="000000"/>
              </w:rPr>
              <w:t>10.958.667</w:t>
            </w:r>
          </w:p>
        </w:tc>
      </w:tr>
      <w:tr w:rsidR="00080710" w:rsidRPr="003E2FBC" w:rsidTr="003C1354">
        <w:trPr>
          <w:trHeight w:val="330"/>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080710" w:rsidRPr="003E2FBC" w:rsidRDefault="00080710" w:rsidP="003C1354">
            <w:pPr>
              <w:widowControl/>
              <w:autoSpaceDE/>
              <w:autoSpaceDN/>
              <w:ind w:firstLineChars="300" w:firstLine="660"/>
              <w:rPr>
                <w:rFonts w:eastAsia="Times New Roman" w:cs="Calibri"/>
                <w:b/>
                <w:bCs/>
                <w:lang w:val="tr-TR" w:eastAsia="tr-TR"/>
              </w:rPr>
            </w:pPr>
            <w:r>
              <w:rPr>
                <w:rFonts w:eastAsia="Times New Roman" w:cs="Calibri"/>
                <w:b/>
                <w:bCs/>
                <w:lang w:val="tr-TR" w:eastAsia="tr-TR"/>
              </w:rPr>
              <w:t>2026</w:t>
            </w:r>
          </w:p>
        </w:tc>
        <w:tc>
          <w:tcPr>
            <w:tcW w:w="1580" w:type="dxa"/>
            <w:tcBorders>
              <w:top w:val="nil"/>
              <w:left w:val="nil"/>
              <w:bottom w:val="single" w:sz="8" w:space="0" w:color="auto"/>
              <w:right w:val="single" w:sz="8" w:space="0" w:color="auto"/>
            </w:tcBorders>
            <w:shd w:val="clear" w:color="auto" w:fill="auto"/>
            <w:noWrap/>
            <w:vAlign w:val="center"/>
            <w:hideMark/>
          </w:tcPr>
          <w:p w:rsidR="00080710" w:rsidRPr="003E2FBC" w:rsidRDefault="00080710" w:rsidP="003C1354">
            <w:pPr>
              <w:widowControl/>
              <w:autoSpaceDE/>
              <w:autoSpaceDN/>
              <w:ind w:firstLineChars="100" w:firstLine="220"/>
              <w:rPr>
                <w:rFonts w:eastAsia="Times New Roman" w:cs="Calibri"/>
                <w:lang w:val="tr-TR" w:eastAsia="tr-TR"/>
              </w:rPr>
            </w:pPr>
            <w:r w:rsidRPr="003E2FBC">
              <w:rPr>
                <w:rFonts w:eastAsia="Times New Roman" w:cs="Calibri"/>
                <w:lang w:val="tr-TR" w:eastAsia="tr-TR"/>
              </w:rPr>
              <w:t>MART</w:t>
            </w:r>
          </w:p>
        </w:tc>
        <w:tc>
          <w:tcPr>
            <w:tcW w:w="2240" w:type="dxa"/>
            <w:tcBorders>
              <w:top w:val="nil"/>
              <w:left w:val="nil"/>
              <w:bottom w:val="single" w:sz="8" w:space="0" w:color="auto"/>
              <w:right w:val="single" w:sz="4" w:space="0" w:color="auto"/>
            </w:tcBorders>
            <w:shd w:val="clear" w:color="auto" w:fill="auto"/>
            <w:noWrap/>
            <w:vAlign w:val="center"/>
          </w:tcPr>
          <w:p w:rsidR="00080710" w:rsidRDefault="00080710" w:rsidP="003C1354">
            <w:pPr>
              <w:jc w:val="center"/>
              <w:rPr>
                <w:rFonts w:cs="Calibri"/>
                <w:color w:val="000000"/>
              </w:rPr>
            </w:pPr>
            <w:r>
              <w:rPr>
                <w:rFonts w:cs="Calibri"/>
                <w:color w:val="000000"/>
              </w:rPr>
              <w:t>4.904.418</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0710" w:rsidRDefault="00080710" w:rsidP="003C1354">
            <w:pPr>
              <w:jc w:val="center"/>
              <w:rPr>
                <w:rFonts w:cs="Calibri"/>
                <w:color w:val="000000"/>
              </w:rPr>
            </w:pPr>
            <w:r>
              <w:rPr>
                <w:rFonts w:cs="Calibri"/>
                <w:color w:val="000000"/>
              </w:rPr>
              <w:t>8.941.290</w:t>
            </w:r>
          </w:p>
        </w:tc>
      </w:tr>
      <w:tr w:rsidR="00080710" w:rsidRPr="003E2FBC" w:rsidTr="003C1354">
        <w:trPr>
          <w:trHeight w:val="330"/>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080710" w:rsidRPr="003E2FBC" w:rsidRDefault="00080710" w:rsidP="003C1354">
            <w:pPr>
              <w:widowControl/>
              <w:autoSpaceDE/>
              <w:autoSpaceDN/>
              <w:ind w:firstLineChars="300" w:firstLine="660"/>
              <w:rPr>
                <w:rFonts w:eastAsia="Times New Roman" w:cs="Calibri"/>
                <w:b/>
                <w:bCs/>
                <w:lang w:val="tr-TR" w:eastAsia="tr-TR"/>
              </w:rPr>
            </w:pPr>
            <w:r>
              <w:rPr>
                <w:rFonts w:eastAsia="Times New Roman" w:cs="Calibri"/>
                <w:b/>
                <w:bCs/>
                <w:lang w:val="tr-TR" w:eastAsia="tr-TR"/>
              </w:rPr>
              <w:t>2026</w:t>
            </w:r>
          </w:p>
        </w:tc>
        <w:tc>
          <w:tcPr>
            <w:tcW w:w="1580" w:type="dxa"/>
            <w:tcBorders>
              <w:top w:val="nil"/>
              <w:left w:val="nil"/>
              <w:bottom w:val="single" w:sz="8" w:space="0" w:color="auto"/>
              <w:right w:val="single" w:sz="8" w:space="0" w:color="auto"/>
            </w:tcBorders>
            <w:shd w:val="clear" w:color="auto" w:fill="auto"/>
            <w:noWrap/>
            <w:vAlign w:val="center"/>
            <w:hideMark/>
          </w:tcPr>
          <w:p w:rsidR="00080710" w:rsidRPr="003E2FBC" w:rsidRDefault="00080710" w:rsidP="003C1354">
            <w:pPr>
              <w:widowControl/>
              <w:autoSpaceDE/>
              <w:autoSpaceDN/>
              <w:ind w:firstLineChars="100" w:firstLine="220"/>
              <w:rPr>
                <w:rFonts w:eastAsia="Times New Roman" w:cs="Calibri"/>
                <w:lang w:val="tr-TR" w:eastAsia="tr-TR"/>
              </w:rPr>
            </w:pPr>
            <w:r w:rsidRPr="003E2FBC">
              <w:rPr>
                <w:rFonts w:eastAsia="Times New Roman" w:cs="Calibri"/>
                <w:lang w:val="tr-TR" w:eastAsia="tr-TR"/>
              </w:rPr>
              <w:t>NİSAN</w:t>
            </w:r>
          </w:p>
        </w:tc>
        <w:tc>
          <w:tcPr>
            <w:tcW w:w="2240" w:type="dxa"/>
            <w:tcBorders>
              <w:top w:val="nil"/>
              <w:left w:val="nil"/>
              <w:bottom w:val="single" w:sz="8" w:space="0" w:color="auto"/>
              <w:right w:val="single" w:sz="4" w:space="0" w:color="auto"/>
            </w:tcBorders>
            <w:shd w:val="clear" w:color="auto" w:fill="auto"/>
            <w:noWrap/>
            <w:vAlign w:val="center"/>
          </w:tcPr>
          <w:p w:rsidR="00080710" w:rsidRDefault="00080710" w:rsidP="003C1354">
            <w:pPr>
              <w:jc w:val="center"/>
              <w:rPr>
                <w:rFonts w:cs="Calibri"/>
                <w:color w:val="000000"/>
              </w:rPr>
            </w:pPr>
            <w:r>
              <w:rPr>
                <w:rFonts w:cs="Calibri"/>
                <w:color w:val="000000"/>
              </w:rPr>
              <w:t>3.122.444</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0710" w:rsidRDefault="00080710" w:rsidP="003C1354">
            <w:pPr>
              <w:jc w:val="center"/>
              <w:rPr>
                <w:rFonts w:cs="Calibri"/>
                <w:color w:val="000000"/>
              </w:rPr>
            </w:pPr>
            <w:r>
              <w:rPr>
                <w:rFonts w:cs="Calibri"/>
                <w:color w:val="000000"/>
              </w:rPr>
              <w:t>5.692.556</w:t>
            </w:r>
          </w:p>
        </w:tc>
      </w:tr>
      <w:tr w:rsidR="00080710" w:rsidRPr="003E2FBC" w:rsidTr="003C1354">
        <w:trPr>
          <w:trHeight w:val="330"/>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080710" w:rsidRPr="003E2FBC" w:rsidRDefault="00080710" w:rsidP="003C1354">
            <w:pPr>
              <w:widowControl/>
              <w:autoSpaceDE/>
              <w:autoSpaceDN/>
              <w:ind w:firstLineChars="300" w:firstLine="660"/>
              <w:rPr>
                <w:rFonts w:eastAsia="Times New Roman" w:cs="Calibri"/>
                <w:b/>
                <w:bCs/>
                <w:lang w:val="tr-TR" w:eastAsia="tr-TR"/>
              </w:rPr>
            </w:pPr>
            <w:r>
              <w:rPr>
                <w:rFonts w:eastAsia="Times New Roman" w:cs="Calibri"/>
                <w:b/>
                <w:bCs/>
                <w:lang w:val="tr-TR" w:eastAsia="tr-TR"/>
              </w:rPr>
              <w:t>2026</w:t>
            </w:r>
          </w:p>
        </w:tc>
        <w:tc>
          <w:tcPr>
            <w:tcW w:w="1580" w:type="dxa"/>
            <w:tcBorders>
              <w:top w:val="nil"/>
              <w:left w:val="nil"/>
              <w:bottom w:val="single" w:sz="8" w:space="0" w:color="auto"/>
              <w:right w:val="single" w:sz="8" w:space="0" w:color="auto"/>
            </w:tcBorders>
            <w:shd w:val="clear" w:color="auto" w:fill="auto"/>
            <w:noWrap/>
            <w:vAlign w:val="center"/>
            <w:hideMark/>
          </w:tcPr>
          <w:p w:rsidR="00080710" w:rsidRPr="003E2FBC" w:rsidRDefault="00080710" w:rsidP="003C1354">
            <w:pPr>
              <w:widowControl/>
              <w:autoSpaceDE/>
              <w:autoSpaceDN/>
              <w:ind w:firstLineChars="100" w:firstLine="220"/>
              <w:rPr>
                <w:rFonts w:eastAsia="Times New Roman" w:cs="Calibri"/>
                <w:lang w:val="tr-TR" w:eastAsia="tr-TR"/>
              </w:rPr>
            </w:pPr>
            <w:r w:rsidRPr="003E2FBC">
              <w:rPr>
                <w:rFonts w:eastAsia="Times New Roman" w:cs="Calibri"/>
                <w:lang w:val="tr-TR" w:eastAsia="tr-TR"/>
              </w:rPr>
              <w:t>MAYIS</w:t>
            </w:r>
          </w:p>
        </w:tc>
        <w:tc>
          <w:tcPr>
            <w:tcW w:w="2240" w:type="dxa"/>
            <w:tcBorders>
              <w:top w:val="nil"/>
              <w:left w:val="nil"/>
              <w:bottom w:val="single" w:sz="8" w:space="0" w:color="auto"/>
              <w:right w:val="single" w:sz="4" w:space="0" w:color="auto"/>
            </w:tcBorders>
            <w:shd w:val="clear" w:color="auto" w:fill="auto"/>
            <w:noWrap/>
            <w:vAlign w:val="center"/>
          </w:tcPr>
          <w:p w:rsidR="00080710" w:rsidRDefault="00080710" w:rsidP="003C1354">
            <w:pPr>
              <w:jc w:val="center"/>
              <w:rPr>
                <w:rFonts w:cs="Calibri"/>
                <w:color w:val="000000"/>
              </w:rPr>
            </w:pPr>
            <w:r>
              <w:rPr>
                <w:rFonts w:cs="Calibri"/>
                <w:color w:val="000000"/>
              </w:rPr>
              <w:t>1.224.064</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0710" w:rsidRDefault="00080710" w:rsidP="003C1354">
            <w:pPr>
              <w:jc w:val="center"/>
              <w:rPr>
                <w:rFonts w:cs="Calibri"/>
                <w:color w:val="000000"/>
              </w:rPr>
            </w:pPr>
            <w:r>
              <w:rPr>
                <w:rFonts w:cs="Calibri"/>
                <w:color w:val="000000"/>
              </w:rPr>
              <w:t>2.231.603</w:t>
            </w:r>
          </w:p>
        </w:tc>
      </w:tr>
      <w:tr w:rsidR="00080710" w:rsidRPr="003E2FBC" w:rsidTr="003C1354">
        <w:trPr>
          <w:trHeight w:val="330"/>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080710" w:rsidRPr="003E2FBC" w:rsidRDefault="00080710" w:rsidP="003C1354">
            <w:pPr>
              <w:widowControl/>
              <w:autoSpaceDE/>
              <w:autoSpaceDN/>
              <w:ind w:firstLineChars="300" w:firstLine="660"/>
              <w:rPr>
                <w:rFonts w:eastAsia="Times New Roman" w:cs="Calibri"/>
                <w:b/>
                <w:bCs/>
                <w:lang w:val="tr-TR" w:eastAsia="tr-TR"/>
              </w:rPr>
            </w:pPr>
            <w:r>
              <w:rPr>
                <w:rFonts w:eastAsia="Times New Roman" w:cs="Calibri"/>
                <w:b/>
                <w:bCs/>
                <w:lang w:val="tr-TR" w:eastAsia="tr-TR"/>
              </w:rPr>
              <w:t>2026</w:t>
            </w:r>
          </w:p>
        </w:tc>
        <w:tc>
          <w:tcPr>
            <w:tcW w:w="1580" w:type="dxa"/>
            <w:tcBorders>
              <w:top w:val="nil"/>
              <w:left w:val="nil"/>
              <w:bottom w:val="single" w:sz="8" w:space="0" w:color="auto"/>
              <w:right w:val="single" w:sz="8" w:space="0" w:color="auto"/>
            </w:tcBorders>
            <w:shd w:val="clear" w:color="auto" w:fill="auto"/>
            <w:noWrap/>
            <w:vAlign w:val="center"/>
            <w:hideMark/>
          </w:tcPr>
          <w:p w:rsidR="00080710" w:rsidRPr="003E2FBC" w:rsidRDefault="00080710" w:rsidP="003C1354">
            <w:pPr>
              <w:widowControl/>
              <w:autoSpaceDE/>
              <w:autoSpaceDN/>
              <w:ind w:firstLineChars="100" w:firstLine="220"/>
              <w:rPr>
                <w:rFonts w:eastAsia="Times New Roman" w:cs="Calibri"/>
                <w:lang w:val="tr-TR" w:eastAsia="tr-TR"/>
              </w:rPr>
            </w:pPr>
            <w:r w:rsidRPr="003E2FBC">
              <w:rPr>
                <w:rFonts w:eastAsia="Times New Roman" w:cs="Calibri"/>
                <w:lang w:val="tr-TR" w:eastAsia="tr-TR"/>
              </w:rPr>
              <w:t>HAZİRAN</w:t>
            </w:r>
          </w:p>
        </w:tc>
        <w:tc>
          <w:tcPr>
            <w:tcW w:w="2240" w:type="dxa"/>
            <w:tcBorders>
              <w:top w:val="nil"/>
              <w:left w:val="nil"/>
              <w:bottom w:val="single" w:sz="8" w:space="0" w:color="auto"/>
              <w:right w:val="single" w:sz="4" w:space="0" w:color="auto"/>
            </w:tcBorders>
            <w:shd w:val="clear" w:color="auto" w:fill="auto"/>
            <w:noWrap/>
            <w:vAlign w:val="center"/>
          </w:tcPr>
          <w:p w:rsidR="00080710" w:rsidRDefault="00080710" w:rsidP="003C1354">
            <w:pPr>
              <w:jc w:val="center"/>
              <w:rPr>
                <w:rFonts w:cs="Calibri"/>
                <w:color w:val="000000"/>
              </w:rPr>
            </w:pPr>
            <w:r>
              <w:rPr>
                <w:rFonts w:cs="Calibri"/>
                <w:color w:val="000000"/>
              </w:rPr>
              <w:t>460.229</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0710" w:rsidRDefault="00080710" w:rsidP="003C1354">
            <w:pPr>
              <w:jc w:val="center"/>
              <w:rPr>
                <w:rFonts w:cs="Calibri"/>
                <w:color w:val="000000"/>
              </w:rPr>
            </w:pPr>
            <w:r>
              <w:rPr>
                <w:rFonts w:cs="Calibri"/>
                <w:color w:val="000000"/>
              </w:rPr>
              <w:t>839.048</w:t>
            </w:r>
          </w:p>
        </w:tc>
      </w:tr>
      <w:tr w:rsidR="00080710" w:rsidRPr="003E2FBC" w:rsidTr="003C1354">
        <w:trPr>
          <w:trHeight w:val="330"/>
        </w:trPr>
        <w:tc>
          <w:tcPr>
            <w:tcW w:w="1602" w:type="dxa"/>
            <w:tcBorders>
              <w:top w:val="nil"/>
              <w:left w:val="single" w:sz="8" w:space="0" w:color="auto"/>
              <w:bottom w:val="single" w:sz="8" w:space="0" w:color="auto"/>
              <w:right w:val="single" w:sz="8" w:space="0" w:color="auto"/>
            </w:tcBorders>
            <w:shd w:val="clear" w:color="000000" w:fill="DDEBF7"/>
            <w:noWrap/>
            <w:vAlign w:val="center"/>
            <w:hideMark/>
          </w:tcPr>
          <w:p w:rsidR="00080710" w:rsidRPr="003E2FBC" w:rsidRDefault="00080710" w:rsidP="003C1354">
            <w:pPr>
              <w:widowControl/>
              <w:autoSpaceDE/>
              <w:autoSpaceDN/>
              <w:ind w:firstLineChars="300" w:firstLine="660"/>
              <w:rPr>
                <w:rFonts w:eastAsia="Times New Roman" w:cs="Calibri"/>
                <w:b/>
                <w:bCs/>
                <w:lang w:val="tr-TR" w:eastAsia="tr-TR"/>
              </w:rPr>
            </w:pPr>
            <w:r>
              <w:rPr>
                <w:rFonts w:eastAsia="Times New Roman" w:cs="Calibri"/>
                <w:b/>
                <w:bCs/>
                <w:lang w:val="tr-TR" w:eastAsia="tr-TR"/>
              </w:rPr>
              <w:t>2026</w:t>
            </w:r>
          </w:p>
        </w:tc>
        <w:tc>
          <w:tcPr>
            <w:tcW w:w="1580" w:type="dxa"/>
            <w:tcBorders>
              <w:top w:val="nil"/>
              <w:left w:val="nil"/>
              <w:bottom w:val="single" w:sz="8" w:space="0" w:color="auto"/>
              <w:right w:val="single" w:sz="8" w:space="0" w:color="auto"/>
            </w:tcBorders>
            <w:shd w:val="clear" w:color="000000" w:fill="DDEBF7"/>
            <w:noWrap/>
            <w:vAlign w:val="center"/>
            <w:hideMark/>
          </w:tcPr>
          <w:p w:rsidR="00080710" w:rsidRPr="003E2FBC" w:rsidRDefault="00080710" w:rsidP="003C1354">
            <w:pPr>
              <w:widowControl/>
              <w:autoSpaceDE/>
              <w:autoSpaceDN/>
              <w:rPr>
                <w:rFonts w:eastAsia="Times New Roman" w:cs="Calibri"/>
                <w:b/>
                <w:bCs/>
                <w:lang w:val="tr-TR" w:eastAsia="tr-TR"/>
              </w:rPr>
            </w:pPr>
            <w:r w:rsidRPr="003E2FBC">
              <w:rPr>
                <w:rFonts w:eastAsia="Times New Roman" w:cs="Calibri"/>
                <w:b/>
                <w:bCs/>
                <w:lang w:val="tr-TR" w:eastAsia="tr-TR"/>
              </w:rPr>
              <w:t>TOPLAM</w:t>
            </w:r>
          </w:p>
        </w:tc>
        <w:tc>
          <w:tcPr>
            <w:tcW w:w="2240" w:type="dxa"/>
            <w:tcBorders>
              <w:top w:val="nil"/>
              <w:left w:val="nil"/>
              <w:bottom w:val="single" w:sz="8" w:space="0" w:color="auto"/>
              <w:right w:val="single" w:sz="8" w:space="0" w:color="auto"/>
            </w:tcBorders>
            <w:shd w:val="clear" w:color="000000" w:fill="DDEBF7"/>
            <w:noWrap/>
            <w:vAlign w:val="center"/>
          </w:tcPr>
          <w:p w:rsidR="00080710" w:rsidRDefault="00080710" w:rsidP="003C1354">
            <w:pPr>
              <w:jc w:val="center"/>
              <w:rPr>
                <w:rFonts w:cs="Calibri"/>
                <w:b/>
                <w:bCs/>
                <w:color w:val="000000"/>
              </w:rPr>
            </w:pPr>
            <w:r>
              <w:rPr>
                <w:rFonts w:cs="Calibri"/>
                <w:b/>
                <w:bCs/>
                <w:color w:val="000000"/>
              </w:rPr>
              <w:t>22.979.063</w:t>
            </w:r>
          </w:p>
        </w:tc>
        <w:tc>
          <w:tcPr>
            <w:tcW w:w="2260" w:type="dxa"/>
            <w:tcBorders>
              <w:top w:val="single" w:sz="4" w:space="0" w:color="auto"/>
              <w:left w:val="nil"/>
              <w:bottom w:val="single" w:sz="8" w:space="0" w:color="auto"/>
              <w:right w:val="single" w:sz="8" w:space="0" w:color="auto"/>
            </w:tcBorders>
            <w:shd w:val="clear" w:color="000000" w:fill="DDEBF7"/>
            <w:noWrap/>
            <w:vAlign w:val="center"/>
          </w:tcPr>
          <w:p w:rsidR="00080710" w:rsidRPr="0090651D" w:rsidRDefault="00080710" w:rsidP="003C1354">
            <w:pPr>
              <w:jc w:val="center"/>
              <w:rPr>
                <w:rFonts w:eastAsia="Times New Roman" w:cs="Calibri"/>
                <w:b/>
                <w:bCs/>
                <w:color w:val="000000"/>
              </w:rPr>
            </w:pPr>
            <w:r>
              <w:rPr>
                <w:rFonts w:cs="Calibri"/>
                <w:b/>
                <w:bCs/>
                <w:color w:val="000000"/>
              </w:rPr>
              <w:t>40.829.342</w:t>
            </w:r>
          </w:p>
        </w:tc>
      </w:tr>
      <w:tr w:rsidR="00080710" w:rsidRPr="003E2FBC" w:rsidTr="003C1354">
        <w:trPr>
          <w:trHeight w:val="180"/>
        </w:trPr>
        <w:tc>
          <w:tcPr>
            <w:tcW w:w="1602" w:type="dxa"/>
            <w:tcBorders>
              <w:top w:val="nil"/>
              <w:left w:val="nil"/>
              <w:bottom w:val="single" w:sz="8" w:space="0" w:color="auto"/>
              <w:right w:val="nil"/>
            </w:tcBorders>
            <w:shd w:val="clear" w:color="auto" w:fill="auto"/>
            <w:noWrap/>
            <w:vAlign w:val="center"/>
            <w:hideMark/>
          </w:tcPr>
          <w:p w:rsidR="00080710" w:rsidRPr="003E2FBC" w:rsidRDefault="00080710" w:rsidP="003C1354">
            <w:pPr>
              <w:widowControl/>
              <w:autoSpaceDE/>
              <w:autoSpaceDN/>
              <w:ind w:firstLineChars="300" w:firstLine="660"/>
              <w:rPr>
                <w:rFonts w:eastAsia="Times New Roman" w:cs="Calibri"/>
                <w:b/>
                <w:bCs/>
                <w:lang w:val="tr-TR" w:eastAsia="tr-TR"/>
              </w:rPr>
            </w:pPr>
            <w:r w:rsidRPr="003E2FBC">
              <w:rPr>
                <w:rFonts w:eastAsia="Times New Roman" w:cs="Calibri"/>
                <w:b/>
                <w:bCs/>
                <w:lang w:val="tr-TR" w:eastAsia="tr-TR"/>
              </w:rPr>
              <w:t> </w:t>
            </w:r>
          </w:p>
        </w:tc>
        <w:tc>
          <w:tcPr>
            <w:tcW w:w="1580" w:type="dxa"/>
            <w:tcBorders>
              <w:top w:val="nil"/>
              <w:left w:val="nil"/>
              <w:bottom w:val="single" w:sz="8" w:space="0" w:color="auto"/>
              <w:right w:val="nil"/>
            </w:tcBorders>
            <w:shd w:val="clear" w:color="auto" w:fill="auto"/>
            <w:noWrap/>
            <w:vAlign w:val="center"/>
            <w:hideMark/>
          </w:tcPr>
          <w:p w:rsidR="00080710" w:rsidRPr="003E2FBC" w:rsidRDefault="00080710" w:rsidP="003C1354">
            <w:pPr>
              <w:widowControl/>
              <w:autoSpaceDE/>
              <w:autoSpaceDN/>
              <w:rPr>
                <w:rFonts w:eastAsia="Times New Roman" w:cs="Calibri"/>
                <w:b/>
                <w:bCs/>
                <w:lang w:val="tr-TR" w:eastAsia="tr-TR"/>
              </w:rPr>
            </w:pPr>
            <w:r w:rsidRPr="003E2FBC">
              <w:rPr>
                <w:rFonts w:eastAsia="Times New Roman" w:cs="Calibri"/>
                <w:b/>
                <w:bCs/>
                <w:lang w:val="tr-TR" w:eastAsia="tr-TR"/>
              </w:rPr>
              <w:t> </w:t>
            </w:r>
          </w:p>
        </w:tc>
        <w:tc>
          <w:tcPr>
            <w:tcW w:w="2240" w:type="dxa"/>
            <w:tcBorders>
              <w:top w:val="nil"/>
              <w:left w:val="nil"/>
              <w:bottom w:val="single" w:sz="8" w:space="0" w:color="auto"/>
              <w:right w:val="nil"/>
            </w:tcBorders>
            <w:shd w:val="clear" w:color="auto" w:fill="auto"/>
            <w:noWrap/>
            <w:vAlign w:val="center"/>
          </w:tcPr>
          <w:p w:rsidR="00080710" w:rsidRPr="003E2FBC" w:rsidRDefault="00080710" w:rsidP="003C1354">
            <w:pPr>
              <w:widowControl/>
              <w:autoSpaceDE/>
              <w:autoSpaceDN/>
              <w:rPr>
                <w:rFonts w:eastAsia="Times New Roman" w:cs="Calibri"/>
                <w:b/>
                <w:bCs/>
                <w:lang w:val="tr-TR" w:eastAsia="tr-TR"/>
              </w:rPr>
            </w:pPr>
          </w:p>
        </w:tc>
        <w:tc>
          <w:tcPr>
            <w:tcW w:w="2260" w:type="dxa"/>
            <w:tcBorders>
              <w:top w:val="nil"/>
              <w:left w:val="nil"/>
              <w:bottom w:val="single" w:sz="8" w:space="0" w:color="auto"/>
              <w:right w:val="nil"/>
            </w:tcBorders>
            <w:shd w:val="clear" w:color="auto" w:fill="auto"/>
            <w:noWrap/>
            <w:vAlign w:val="center"/>
            <w:hideMark/>
          </w:tcPr>
          <w:p w:rsidR="00080710" w:rsidRPr="003E2FBC" w:rsidRDefault="00080710" w:rsidP="003C1354">
            <w:pPr>
              <w:widowControl/>
              <w:autoSpaceDE/>
              <w:autoSpaceDN/>
              <w:rPr>
                <w:rFonts w:eastAsia="Times New Roman" w:cs="Calibri"/>
                <w:b/>
                <w:bCs/>
                <w:color w:val="FF0000"/>
                <w:lang w:val="tr-TR" w:eastAsia="tr-TR"/>
              </w:rPr>
            </w:pPr>
            <w:r w:rsidRPr="003E2FBC">
              <w:rPr>
                <w:rFonts w:eastAsia="Times New Roman" w:cs="Calibri"/>
                <w:b/>
                <w:bCs/>
                <w:color w:val="FF0000"/>
                <w:lang w:val="tr-TR" w:eastAsia="tr-TR"/>
              </w:rPr>
              <w:t> </w:t>
            </w:r>
          </w:p>
        </w:tc>
      </w:tr>
      <w:tr w:rsidR="00080710" w:rsidRPr="003E2FBC" w:rsidTr="003C1354">
        <w:trPr>
          <w:trHeight w:val="330"/>
        </w:trPr>
        <w:tc>
          <w:tcPr>
            <w:tcW w:w="318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80710" w:rsidRPr="003E2FBC" w:rsidRDefault="00080710" w:rsidP="003C1354">
            <w:pPr>
              <w:widowControl/>
              <w:autoSpaceDE/>
              <w:autoSpaceDN/>
              <w:jc w:val="center"/>
              <w:rPr>
                <w:rFonts w:eastAsia="Times New Roman" w:cs="Calibri"/>
                <w:b/>
                <w:bCs/>
                <w:lang w:val="tr-TR" w:eastAsia="tr-TR"/>
              </w:rPr>
            </w:pPr>
            <w:r w:rsidRPr="003E2FBC">
              <w:rPr>
                <w:rFonts w:eastAsia="Times New Roman" w:cs="Calibri"/>
                <w:b/>
                <w:bCs/>
                <w:lang w:val="tr-TR" w:eastAsia="tr-TR"/>
              </w:rPr>
              <w:t>GENEL TOPLAM</w:t>
            </w:r>
          </w:p>
        </w:tc>
        <w:tc>
          <w:tcPr>
            <w:tcW w:w="2240" w:type="dxa"/>
            <w:tcBorders>
              <w:top w:val="nil"/>
              <w:left w:val="nil"/>
              <w:bottom w:val="single" w:sz="8" w:space="0" w:color="auto"/>
              <w:right w:val="single" w:sz="8" w:space="0" w:color="auto"/>
            </w:tcBorders>
            <w:shd w:val="clear" w:color="auto" w:fill="auto"/>
            <w:noWrap/>
            <w:vAlign w:val="center"/>
          </w:tcPr>
          <w:p w:rsidR="00080710" w:rsidRDefault="00080710" w:rsidP="003C1354">
            <w:pPr>
              <w:jc w:val="center"/>
              <w:rPr>
                <w:rFonts w:eastAsia="Times New Roman" w:cs="Calibri"/>
                <w:b/>
                <w:bCs/>
                <w:color w:val="000000"/>
              </w:rPr>
            </w:pPr>
            <w:r>
              <w:rPr>
                <w:rFonts w:cs="Calibri"/>
                <w:b/>
                <w:bCs/>
                <w:color w:val="000000"/>
              </w:rPr>
              <w:t>35.208.145</w:t>
            </w:r>
          </w:p>
        </w:tc>
        <w:tc>
          <w:tcPr>
            <w:tcW w:w="2260" w:type="dxa"/>
            <w:tcBorders>
              <w:top w:val="nil"/>
              <w:left w:val="nil"/>
              <w:bottom w:val="single" w:sz="8" w:space="0" w:color="auto"/>
              <w:right w:val="single" w:sz="8" w:space="0" w:color="auto"/>
            </w:tcBorders>
            <w:shd w:val="clear" w:color="auto" w:fill="auto"/>
            <w:noWrap/>
            <w:vAlign w:val="center"/>
            <w:hideMark/>
          </w:tcPr>
          <w:p w:rsidR="00080710" w:rsidRDefault="00080710" w:rsidP="003C1354">
            <w:pPr>
              <w:jc w:val="center"/>
              <w:rPr>
                <w:rFonts w:cs="Calibri"/>
                <w:b/>
                <w:bCs/>
                <w:color w:val="000000"/>
              </w:rPr>
            </w:pPr>
            <w:r>
              <w:rPr>
                <w:rFonts w:cs="Calibri"/>
                <w:b/>
                <w:bCs/>
                <w:color w:val="000000"/>
              </w:rPr>
              <w:t>62.322.178</w:t>
            </w:r>
          </w:p>
        </w:tc>
      </w:tr>
      <w:tr w:rsidR="00080710" w:rsidRPr="003E2FBC" w:rsidTr="003C1354">
        <w:trPr>
          <w:trHeight w:val="165"/>
        </w:trPr>
        <w:tc>
          <w:tcPr>
            <w:tcW w:w="1602" w:type="dxa"/>
            <w:tcBorders>
              <w:top w:val="nil"/>
              <w:left w:val="nil"/>
              <w:bottom w:val="nil"/>
              <w:right w:val="nil"/>
            </w:tcBorders>
            <w:shd w:val="clear" w:color="auto" w:fill="auto"/>
            <w:noWrap/>
            <w:vAlign w:val="bottom"/>
            <w:hideMark/>
          </w:tcPr>
          <w:p w:rsidR="00080710" w:rsidRPr="003E2FBC" w:rsidRDefault="00080710" w:rsidP="003C1354">
            <w:pPr>
              <w:widowControl/>
              <w:autoSpaceDE/>
              <w:autoSpaceDN/>
              <w:ind w:firstLineChars="100" w:firstLine="220"/>
              <w:jc w:val="right"/>
              <w:rPr>
                <w:rFonts w:eastAsia="Times New Roman" w:cs="Calibri"/>
                <w:b/>
                <w:bCs/>
                <w:lang w:val="tr-TR" w:eastAsia="tr-TR"/>
              </w:rPr>
            </w:pPr>
          </w:p>
        </w:tc>
        <w:tc>
          <w:tcPr>
            <w:tcW w:w="1580" w:type="dxa"/>
            <w:tcBorders>
              <w:top w:val="nil"/>
              <w:left w:val="nil"/>
              <w:bottom w:val="nil"/>
              <w:right w:val="nil"/>
            </w:tcBorders>
            <w:shd w:val="clear" w:color="auto" w:fill="auto"/>
            <w:noWrap/>
            <w:vAlign w:val="bottom"/>
            <w:hideMark/>
          </w:tcPr>
          <w:p w:rsidR="00080710" w:rsidRPr="003E2FBC" w:rsidRDefault="00080710" w:rsidP="003C1354">
            <w:pPr>
              <w:widowControl/>
              <w:autoSpaceDE/>
              <w:autoSpaceDN/>
              <w:rPr>
                <w:rFonts w:ascii="Times New Roman" w:eastAsia="Times New Roman" w:hAnsi="Times New Roman" w:cs="Times New Roman"/>
                <w:sz w:val="20"/>
                <w:szCs w:val="20"/>
                <w:lang w:val="tr-TR" w:eastAsia="tr-TR"/>
              </w:rPr>
            </w:pPr>
          </w:p>
        </w:tc>
        <w:tc>
          <w:tcPr>
            <w:tcW w:w="2240" w:type="dxa"/>
            <w:tcBorders>
              <w:top w:val="nil"/>
              <w:left w:val="nil"/>
              <w:bottom w:val="nil"/>
              <w:right w:val="nil"/>
            </w:tcBorders>
            <w:shd w:val="clear" w:color="auto" w:fill="auto"/>
            <w:noWrap/>
            <w:vAlign w:val="bottom"/>
            <w:hideMark/>
          </w:tcPr>
          <w:p w:rsidR="00080710" w:rsidRPr="003E2FBC" w:rsidRDefault="00080710" w:rsidP="003C1354">
            <w:pPr>
              <w:widowControl/>
              <w:autoSpaceDE/>
              <w:autoSpaceDN/>
              <w:rPr>
                <w:rFonts w:ascii="Times New Roman" w:eastAsia="Times New Roman" w:hAnsi="Times New Roman" w:cs="Times New Roman"/>
                <w:sz w:val="20"/>
                <w:szCs w:val="20"/>
                <w:lang w:val="tr-TR" w:eastAsia="tr-TR"/>
              </w:rPr>
            </w:pPr>
          </w:p>
        </w:tc>
        <w:tc>
          <w:tcPr>
            <w:tcW w:w="2260" w:type="dxa"/>
            <w:tcBorders>
              <w:top w:val="nil"/>
              <w:left w:val="nil"/>
              <w:bottom w:val="nil"/>
              <w:right w:val="nil"/>
            </w:tcBorders>
            <w:shd w:val="clear" w:color="auto" w:fill="auto"/>
            <w:noWrap/>
            <w:vAlign w:val="bottom"/>
            <w:hideMark/>
          </w:tcPr>
          <w:p w:rsidR="00080710" w:rsidRPr="003E2FBC" w:rsidRDefault="00080710" w:rsidP="003C1354">
            <w:pPr>
              <w:widowControl/>
              <w:autoSpaceDE/>
              <w:autoSpaceDN/>
              <w:rPr>
                <w:rFonts w:ascii="Times New Roman" w:eastAsia="Times New Roman" w:hAnsi="Times New Roman" w:cs="Times New Roman"/>
                <w:sz w:val="20"/>
                <w:szCs w:val="20"/>
                <w:lang w:val="tr-TR" w:eastAsia="tr-TR"/>
              </w:rPr>
            </w:pPr>
          </w:p>
        </w:tc>
      </w:tr>
      <w:tr w:rsidR="00080710" w:rsidRPr="003E2FBC" w:rsidTr="003C1354">
        <w:trPr>
          <w:trHeight w:val="330"/>
        </w:trPr>
        <w:tc>
          <w:tcPr>
            <w:tcW w:w="3182" w:type="dxa"/>
            <w:gridSpan w:val="2"/>
            <w:tcBorders>
              <w:top w:val="single" w:sz="8" w:space="0" w:color="auto"/>
              <w:left w:val="single" w:sz="8" w:space="0" w:color="auto"/>
              <w:bottom w:val="single" w:sz="8" w:space="0" w:color="auto"/>
              <w:right w:val="single" w:sz="8" w:space="0" w:color="000000"/>
            </w:tcBorders>
            <w:shd w:val="clear" w:color="000000" w:fill="DDEBF7"/>
            <w:noWrap/>
            <w:vAlign w:val="center"/>
            <w:hideMark/>
          </w:tcPr>
          <w:p w:rsidR="00080710" w:rsidRPr="003E2FBC" w:rsidRDefault="00080710" w:rsidP="003C1354">
            <w:pPr>
              <w:widowControl/>
              <w:autoSpaceDE/>
              <w:autoSpaceDN/>
              <w:jc w:val="center"/>
              <w:rPr>
                <w:rFonts w:eastAsia="Times New Roman" w:cs="Calibri"/>
                <w:b/>
                <w:bCs/>
                <w:lang w:val="tr-TR" w:eastAsia="tr-TR"/>
              </w:rPr>
            </w:pPr>
            <w:r w:rsidRPr="003E2FBC">
              <w:rPr>
                <w:rFonts w:eastAsia="Times New Roman" w:cs="Calibri"/>
                <w:b/>
                <w:bCs/>
                <w:lang w:val="tr-TR" w:eastAsia="tr-TR"/>
              </w:rPr>
              <w:t>SÖZLEŞME TOPLAMI</w:t>
            </w:r>
          </w:p>
        </w:tc>
        <w:tc>
          <w:tcPr>
            <w:tcW w:w="2240" w:type="dxa"/>
            <w:tcBorders>
              <w:top w:val="single" w:sz="8" w:space="0" w:color="auto"/>
              <w:left w:val="nil"/>
              <w:bottom w:val="single" w:sz="8" w:space="0" w:color="auto"/>
              <w:right w:val="single" w:sz="8" w:space="0" w:color="auto"/>
            </w:tcBorders>
            <w:shd w:val="clear" w:color="000000" w:fill="DDEBF7"/>
            <w:noWrap/>
            <w:vAlign w:val="center"/>
            <w:hideMark/>
          </w:tcPr>
          <w:p w:rsidR="00080710" w:rsidRPr="003B2AE1" w:rsidRDefault="00080710" w:rsidP="003C1354">
            <w:pPr>
              <w:widowControl/>
              <w:autoSpaceDE/>
              <w:autoSpaceDN/>
              <w:ind w:firstLineChars="100" w:firstLine="220"/>
              <w:jc w:val="center"/>
              <w:rPr>
                <w:rFonts w:eastAsia="Times New Roman" w:cs="Calibri"/>
                <w:b/>
                <w:bCs/>
                <w:lang w:val="tr-TR" w:eastAsia="tr-TR"/>
              </w:rPr>
            </w:pPr>
            <w:r>
              <w:rPr>
                <w:rFonts w:cs="Calibri"/>
                <w:b/>
                <w:bCs/>
                <w:color w:val="000000"/>
              </w:rPr>
              <w:t>97.530.323</w:t>
            </w:r>
          </w:p>
        </w:tc>
        <w:tc>
          <w:tcPr>
            <w:tcW w:w="2260" w:type="dxa"/>
            <w:tcBorders>
              <w:top w:val="nil"/>
              <w:left w:val="nil"/>
              <w:bottom w:val="nil"/>
              <w:right w:val="nil"/>
            </w:tcBorders>
            <w:shd w:val="clear" w:color="auto" w:fill="auto"/>
            <w:noWrap/>
            <w:vAlign w:val="center"/>
            <w:hideMark/>
          </w:tcPr>
          <w:p w:rsidR="00080710" w:rsidRPr="003E2FBC" w:rsidRDefault="00080710" w:rsidP="003C1354">
            <w:pPr>
              <w:widowControl/>
              <w:autoSpaceDE/>
              <w:autoSpaceDN/>
              <w:ind w:firstLineChars="100" w:firstLine="220"/>
              <w:jc w:val="right"/>
              <w:rPr>
                <w:rFonts w:eastAsia="Times New Roman" w:cs="Calibri"/>
                <w:b/>
                <w:bCs/>
                <w:lang w:val="tr-TR" w:eastAsia="tr-TR"/>
              </w:rPr>
            </w:pPr>
          </w:p>
        </w:tc>
      </w:tr>
    </w:tbl>
    <w:p w:rsidR="005952E2" w:rsidRDefault="005952E2" w:rsidP="00FA7CCE">
      <w:pPr>
        <w:pStyle w:val="GvdeMetni"/>
        <w:spacing w:before="54"/>
        <w:ind w:left="0"/>
        <w:rPr>
          <w:color w:val="000000" w:themeColor="text1"/>
        </w:rPr>
      </w:pPr>
    </w:p>
    <w:p w:rsidR="00FA7CCE" w:rsidRPr="00B752B9" w:rsidRDefault="00FA7CCE" w:rsidP="00253BB1">
      <w:pPr>
        <w:pStyle w:val="GvdeMetni"/>
        <w:spacing w:before="54"/>
        <w:ind w:left="1815"/>
        <w:rPr>
          <w:color w:val="000000" w:themeColor="text1"/>
        </w:rPr>
      </w:pPr>
    </w:p>
    <w:p w:rsidR="008A75F7" w:rsidRDefault="008A75F7" w:rsidP="008A75F7">
      <w:pPr>
        <w:tabs>
          <w:tab w:val="left" w:pos="682"/>
          <w:tab w:val="left" w:pos="683"/>
        </w:tabs>
        <w:spacing w:before="1"/>
      </w:pPr>
    </w:p>
    <w:p w:rsidR="008A75F7" w:rsidRDefault="008A75F7" w:rsidP="008A75F7">
      <w:pPr>
        <w:pStyle w:val="GvdeMetni"/>
        <w:spacing w:before="4"/>
        <w:rPr>
          <w:sz w:val="20"/>
        </w:rPr>
      </w:pPr>
    </w:p>
    <w:p w:rsidR="008A75F7" w:rsidRDefault="008A75F7" w:rsidP="008A75F7">
      <w:pPr>
        <w:spacing w:before="117"/>
      </w:pPr>
      <w:r w:rsidRPr="004526EB">
        <w:t xml:space="preserve">Toplam alım miktarı </w:t>
      </w:r>
      <w:r w:rsidR="00080710">
        <w:rPr>
          <w:rFonts w:eastAsia="Times New Roman" w:cs="Calibri"/>
          <w:b/>
          <w:bCs/>
          <w:lang w:val="tr-TR" w:eastAsia="tr-TR"/>
        </w:rPr>
        <w:t>97</w:t>
      </w:r>
      <w:r w:rsidR="00FA7CCE">
        <w:rPr>
          <w:rFonts w:eastAsia="Times New Roman" w:cs="Calibri"/>
          <w:b/>
          <w:bCs/>
          <w:lang w:val="tr-TR" w:eastAsia="tr-TR"/>
        </w:rPr>
        <w:t>.</w:t>
      </w:r>
      <w:r w:rsidR="00080710">
        <w:rPr>
          <w:rFonts w:eastAsia="Times New Roman" w:cs="Calibri"/>
          <w:b/>
          <w:bCs/>
          <w:lang w:val="tr-TR" w:eastAsia="tr-TR"/>
        </w:rPr>
        <w:t>530</w:t>
      </w:r>
      <w:r w:rsidR="00FA7CCE">
        <w:rPr>
          <w:rFonts w:eastAsia="Times New Roman" w:cs="Calibri"/>
          <w:b/>
          <w:bCs/>
          <w:lang w:val="tr-TR" w:eastAsia="tr-TR"/>
        </w:rPr>
        <w:t>.</w:t>
      </w:r>
      <w:r w:rsidR="00080710">
        <w:rPr>
          <w:rFonts w:eastAsia="Times New Roman" w:cs="Calibri"/>
          <w:b/>
          <w:bCs/>
          <w:lang w:val="tr-TR" w:eastAsia="tr-TR"/>
        </w:rPr>
        <w:t>323</w:t>
      </w:r>
      <w:bookmarkStart w:id="0" w:name="_GoBack"/>
      <w:bookmarkEnd w:id="0"/>
      <w:r w:rsidRPr="00E43AF3">
        <w:rPr>
          <w:rFonts w:eastAsia="Times New Roman" w:cs="Calibri"/>
          <w:b/>
          <w:bCs/>
          <w:lang w:val="tr-TR" w:eastAsia="tr-TR"/>
        </w:rPr>
        <w:t xml:space="preserve"> </w:t>
      </w:r>
      <w:r w:rsidRPr="00E43AF3">
        <w:rPr>
          <w:b/>
        </w:rPr>
        <w:t xml:space="preserve">kWh </w:t>
      </w:r>
      <w:r w:rsidRPr="004526EB">
        <w:t>olacaktır.</w:t>
      </w:r>
      <w:r w:rsidR="00E43AF3" w:rsidRPr="00E43AF3">
        <w:t xml:space="preserve"> </w:t>
      </w:r>
      <w:r w:rsidR="00E43AF3">
        <w:t>(“Miktarlar tahmini olarak belirtilmiştir. Sözleşme süresi boyunca, ilgili şehrin ihtiyacı olan doğalgaz tam tedarik usulünce sözleşme şartlarında yüklenici tarafından karşılanacaktır.”)</w:t>
      </w:r>
    </w:p>
    <w:p w:rsidR="00145087" w:rsidRDefault="00145087">
      <w:pPr>
        <w:rPr>
          <w:rFonts w:ascii="Times New Roman"/>
          <w:sz w:val="18"/>
        </w:rPr>
        <w:sectPr w:rsidR="00145087">
          <w:pgSz w:w="11900" w:h="16840"/>
          <w:pgMar w:top="1600" w:right="1300" w:bottom="960" w:left="1260" w:header="0" w:footer="777" w:gutter="0"/>
          <w:cols w:space="708"/>
        </w:sectPr>
      </w:pPr>
    </w:p>
    <w:p w:rsidR="00145087" w:rsidRDefault="00493E9B">
      <w:pPr>
        <w:pStyle w:val="Balk1"/>
      </w:pPr>
      <w:r>
        <w:lastRenderedPageBreak/>
        <w:t>EK 3. İMZA SİRKÜLERİ</w:t>
      </w:r>
    </w:p>
    <w:p w:rsidR="00145087" w:rsidRDefault="00145087">
      <w:pPr>
        <w:sectPr w:rsidR="00145087">
          <w:pgSz w:w="11900" w:h="16840"/>
          <w:pgMar w:top="1600" w:right="1300" w:bottom="960" w:left="1260" w:header="0" w:footer="777" w:gutter="0"/>
          <w:cols w:space="708"/>
        </w:sectPr>
      </w:pPr>
    </w:p>
    <w:p w:rsidR="00145087" w:rsidRDefault="00493E9B">
      <w:pPr>
        <w:spacing w:before="106"/>
        <w:ind w:left="155"/>
        <w:rPr>
          <w:b/>
          <w:sz w:val="24"/>
        </w:rPr>
      </w:pPr>
      <w:r>
        <w:rPr>
          <w:b/>
          <w:sz w:val="24"/>
        </w:rPr>
        <w:lastRenderedPageBreak/>
        <w:t>EK 4. TEKNİK ŞARTNAME</w:t>
      </w:r>
    </w:p>
    <w:p w:rsidR="00145087" w:rsidRDefault="00145087">
      <w:pPr>
        <w:rPr>
          <w:sz w:val="24"/>
        </w:rPr>
        <w:sectPr w:rsidR="00145087">
          <w:pgSz w:w="11900" w:h="16840"/>
          <w:pgMar w:top="1600" w:right="1300" w:bottom="960" w:left="1260" w:header="0" w:footer="777" w:gutter="0"/>
          <w:cols w:space="708"/>
        </w:sectPr>
      </w:pPr>
    </w:p>
    <w:p w:rsidR="00145087" w:rsidRDefault="00493E9B">
      <w:pPr>
        <w:spacing w:before="106"/>
        <w:ind w:left="155"/>
        <w:rPr>
          <w:b/>
          <w:sz w:val="24"/>
        </w:rPr>
      </w:pPr>
      <w:r>
        <w:rPr>
          <w:b/>
          <w:sz w:val="24"/>
        </w:rPr>
        <w:lastRenderedPageBreak/>
        <w:t>EK 5. İDARİ ŞARTNAME</w:t>
      </w:r>
    </w:p>
    <w:sectPr w:rsidR="00145087">
      <w:pgSz w:w="11900" w:h="16840"/>
      <w:pgMar w:top="1600" w:right="1300" w:bottom="960" w:left="1260" w:header="0" w:footer="77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866" w:rsidRDefault="001D0866">
      <w:r>
        <w:separator/>
      </w:r>
    </w:p>
  </w:endnote>
  <w:endnote w:type="continuationSeparator" w:id="0">
    <w:p w:rsidR="001D0866" w:rsidRDefault="001D0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74A" w:rsidRDefault="0081274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087" w:rsidRDefault="000D4A56">
    <w:pPr>
      <w:pStyle w:val="GvdeMetni"/>
      <w:spacing w:line="14" w:lineRule="auto"/>
      <w:ind w:left="0"/>
      <w:rPr>
        <w:sz w:val="20"/>
      </w:rPr>
    </w:pPr>
    <w:r>
      <w:rPr>
        <w:noProof/>
        <w:lang w:val="tr-TR" w:eastAsia="tr-TR"/>
      </w:rPr>
      <mc:AlternateContent>
        <mc:Choice Requires="wps">
          <w:drawing>
            <wp:anchor distT="0" distB="0" distL="114300" distR="114300" simplePos="0" relativeHeight="251657728" behindDoc="1" locked="0" layoutInCell="1" allowOverlap="1">
              <wp:simplePos x="0" y="0"/>
              <wp:positionH relativeFrom="page">
                <wp:posOffset>6289675</wp:posOffset>
              </wp:positionH>
              <wp:positionV relativeFrom="page">
                <wp:posOffset>10060305</wp:posOffset>
              </wp:positionV>
              <wp:extent cx="381635" cy="1612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5087" w:rsidRDefault="00493E9B">
                          <w:pPr>
                            <w:spacing w:before="22"/>
                            <w:ind w:left="60"/>
                            <w:rPr>
                              <w:b/>
                              <w:sz w:val="18"/>
                            </w:rPr>
                          </w:pPr>
                          <w:r>
                            <w:fldChar w:fldCharType="begin"/>
                          </w:r>
                          <w:r>
                            <w:rPr>
                              <w:b/>
                              <w:sz w:val="18"/>
                            </w:rPr>
                            <w:instrText xml:space="preserve"> PAGE </w:instrText>
                          </w:r>
                          <w:r>
                            <w:fldChar w:fldCharType="separate"/>
                          </w:r>
                          <w:r w:rsidR="00080710">
                            <w:rPr>
                              <w:b/>
                              <w:noProof/>
                              <w:sz w:val="18"/>
                            </w:rPr>
                            <w:t>11</w:t>
                          </w:r>
                          <w:r>
                            <w:fldChar w:fldCharType="end"/>
                          </w:r>
                          <w:r>
                            <w:rPr>
                              <w:b/>
                              <w:sz w:val="18"/>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95.25pt;margin-top:792.15pt;width:30.05pt;height:12.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" filled="f" stroked="f">
              <v:textbox inset="0,0,0,0">
                <w:txbxContent>
                  <w:p w:rsidR="00145087" w:rsidRDefault="00493E9B">
                    <w:pPr>
                      <w:spacing w:before="22"/>
                      <w:ind w:left="60"/>
                      <w:rPr>
                        <w:b/>
                        <w:sz w:val="18"/>
                      </w:rPr>
                    </w:pPr>
                    <w:r>
                      <w:fldChar w:fldCharType="begin"/>
                    </w:r>
                    <w:r>
                      <w:rPr>
                        <w:b/>
                        <w:sz w:val="18"/>
                      </w:rPr>
                      <w:instrText xml:space="preserve"> PAGE </w:instrText>
                    </w:r>
                    <w:r>
                      <w:fldChar w:fldCharType="separate"/>
                    </w:r>
                    <w:r w:rsidR="00080710">
                      <w:rPr>
                        <w:b/>
                        <w:noProof/>
                        <w:sz w:val="18"/>
                      </w:rPr>
                      <w:t>11</w:t>
                    </w:r>
                    <w:r>
                      <w:fldChar w:fldCharType="end"/>
                    </w:r>
                    <w:r>
                      <w:rPr>
                        <w:b/>
                        <w:sz w:val="18"/>
                      </w:rPr>
                      <w:t>/14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74A" w:rsidRDefault="0081274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866" w:rsidRDefault="001D0866">
      <w:r>
        <w:separator/>
      </w:r>
    </w:p>
  </w:footnote>
  <w:footnote w:type="continuationSeparator" w:id="0">
    <w:p w:rsidR="001D0866" w:rsidRDefault="001D08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74A" w:rsidRDefault="0081274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74A" w:rsidRDefault="0081274A">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74A" w:rsidRDefault="0081274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448DE"/>
    <w:multiLevelType w:val="hybridMultilevel"/>
    <w:tmpl w:val="A1EC5BA4"/>
    <w:lvl w:ilvl="0" w:tplc="29D8B808">
      <w:numFmt w:val="bullet"/>
      <w:lvlText w:val=""/>
      <w:lvlJc w:val="left"/>
      <w:pPr>
        <w:ind w:left="1082" w:hanging="360"/>
      </w:pPr>
      <w:rPr>
        <w:rFonts w:ascii="Symbol" w:eastAsia="Cambria" w:hAnsi="Symbol" w:cs="Cambria" w:hint="default"/>
      </w:rPr>
    </w:lvl>
    <w:lvl w:ilvl="1" w:tplc="041F0003">
      <w:start w:val="1"/>
      <w:numFmt w:val="bullet"/>
      <w:lvlText w:val="o"/>
      <w:lvlJc w:val="left"/>
      <w:pPr>
        <w:ind w:left="1802" w:hanging="360"/>
      </w:pPr>
      <w:rPr>
        <w:rFonts w:ascii="Courier New" w:hAnsi="Courier New" w:cs="Courier New" w:hint="default"/>
      </w:rPr>
    </w:lvl>
    <w:lvl w:ilvl="2" w:tplc="041F0005" w:tentative="1">
      <w:start w:val="1"/>
      <w:numFmt w:val="bullet"/>
      <w:lvlText w:val=""/>
      <w:lvlJc w:val="left"/>
      <w:pPr>
        <w:ind w:left="2522" w:hanging="360"/>
      </w:pPr>
      <w:rPr>
        <w:rFonts w:ascii="Wingdings" w:hAnsi="Wingdings" w:hint="default"/>
      </w:rPr>
    </w:lvl>
    <w:lvl w:ilvl="3" w:tplc="041F0001" w:tentative="1">
      <w:start w:val="1"/>
      <w:numFmt w:val="bullet"/>
      <w:lvlText w:val=""/>
      <w:lvlJc w:val="left"/>
      <w:pPr>
        <w:ind w:left="3242" w:hanging="360"/>
      </w:pPr>
      <w:rPr>
        <w:rFonts w:ascii="Symbol" w:hAnsi="Symbol" w:hint="default"/>
      </w:rPr>
    </w:lvl>
    <w:lvl w:ilvl="4" w:tplc="041F0003" w:tentative="1">
      <w:start w:val="1"/>
      <w:numFmt w:val="bullet"/>
      <w:lvlText w:val="o"/>
      <w:lvlJc w:val="left"/>
      <w:pPr>
        <w:ind w:left="3962" w:hanging="360"/>
      </w:pPr>
      <w:rPr>
        <w:rFonts w:ascii="Courier New" w:hAnsi="Courier New" w:cs="Courier New" w:hint="default"/>
      </w:rPr>
    </w:lvl>
    <w:lvl w:ilvl="5" w:tplc="041F0005" w:tentative="1">
      <w:start w:val="1"/>
      <w:numFmt w:val="bullet"/>
      <w:lvlText w:val=""/>
      <w:lvlJc w:val="left"/>
      <w:pPr>
        <w:ind w:left="4682" w:hanging="360"/>
      </w:pPr>
      <w:rPr>
        <w:rFonts w:ascii="Wingdings" w:hAnsi="Wingdings" w:hint="default"/>
      </w:rPr>
    </w:lvl>
    <w:lvl w:ilvl="6" w:tplc="041F0001" w:tentative="1">
      <w:start w:val="1"/>
      <w:numFmt w:val="bullet"/>
      <w:lvlText w:val=""/>
      <w:lvlJc w:val="left"/>
      <w:pPr>
        <w:ind w:left="5402" w:hanging="360"/>
      </w:pPr>
      <w:rPr>
        <w:rFonts w:ascii="Symbol" w:hAnsi="Symbol" w:hint="default"/>
      </w:rPr>
    </w:lvl>
    <w:lvl w:ilvl="7" w:tplc="041F0003" w:tentative="1">
      <w:start w:val="1"/>
      <w:numFmt w:val="bullet"/>
      <w:lvlText w:val="o"/>
      <w:lvlJc w:val="left"/>
      <w:pPr>
        <w:ind w:left="6122" w:hanging="360"/>
      </w:pPr>
      <w:rPr>
        <w:rFonts w:ascii="Courier New" w:hAnsi="Courier New" w:cs="Courier New" w:hint="default"/>
      </w:rPr>
    </w:lvl>
    <w:lvl w:ilvl="8" w:tplc="041F0005" w:tentative="1">
      <w:start w:val="1"/>
      <w:numFmt w:val="bullet"/>
      <w:lvlText w:val=""/>
      <w:lvlJc w:val="left"/>
      <w:pPr>
        <w:ind w:left="6842" w:hanging="360"/>
      </w:pPr>
      <w:rPr>
        <w:rFonts w:ascii="Wingdings" w:hAnsi="Wingdings" w:hint="default"/>
      </w:rPr>
    </w:lvl>
  </w:abstractNum>
  <w:abstractNum w:abstractNumId="1" w15:restartNumberingAfterBreak="0">
    <w:nsid w:val="2907338F"/>
    <w:multiLevelType w:val="multilevel"/>
    <w:tmpl w:val="A41688D6"/>
    <w:lvl w:ilvl="0">
      <w:start w:val="1"/>
      <w:numFmt w:val="decimal"/>
      <w:lvlText w:val="%1."/>
      <w:lvlJc w:val="left"/>
      <w:pPr>
        <w:ind w:left="720"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31AB2A74"/>
    <w:multiLevelType w:val="hybridMultilevel"/>
    <w:tmpl w:val="C43CE138"/>
    <w:lvl w:ilvl="0" w:tplc="DE6C68F0">
      <w:start w:val="1"/>
      <w:numFmt w:val="lowerLetter"/>
      <w:lvlText w:val="%1."/>
      <w:lvlJc w:val="left"/>
      <w:pPr>
        <w:ind w:left="1149" w:hanging="428"/>
      </w:pPr>
      <w:rPr>
        <w:rFonts w:ascii="Cambria" w:eastAsia="Cambria" w:hAnsi="Cambria" w:cs="Cambria" w:hint="default"/>
        <w:b/>
        <w:bCs/>
        <w:spacing w:val="-23"/>
        <w:w w:val="100"/>
        <w:sz w:val="24"/>
        <w:szCs w:val="24"/>
      </w:rPr>
    </w:lvl>
    <w:lvl w:ilvl="1" w:tplc="54244BA2">
      <w:numFmt w:val="bullet"/>
      <w:lvlText w:val="•"/>
      <w:lvlJc w:val="left"/>
      <w:pPr>
        <w:ind w:left="1960" w:hanging="428"/>
      </w:pPr>
      <w:rPr>
        <w:rFonts w:hint="default"/>
      </w:rPr>
    </w:lvl>
    <w:lvl w:ilvl="2" w:tplc="0CCAEB1E">
      <w:numFmt w:val="bullet"/>
      <w:lvlText w:val="•"/>
      <w:lvlJc w:val="left"/>
      <w:pPr>
        <w:ind w:left="2780" w:hanging="428"/>
      </w:pPr>
      <w:rPr>
        <w:rFonts w:hint="default"/>
      </w:rPr>
    </w:lvl>
    <w:lvl w:ilvl="3" w:tplc="9DE61372">
      <w:numFmt w:val="bullet"/>
      <w:lvlText w:val="•"/>
      <w:lvlJc w:val="left"/>
      <w:pPr>
        <w:ind w:left="3600" w:hanging="428"/>
      </w:pPr>
      <w:rPr>
        <w:rFonts w:hint="default"/>
      </w:rPr>
    </w:lvl>
    <w:lvl w:ilvl="4" w:tplc="445A7EFA">
      <w:numFmt w:val="bullet"/>
      <w:lvlText w:val="•"/>
      <w:lvlJc w:val="left"/>
      <w:pPr>
        <w:ind w:left="4420" w:hanging="428"/>
      </w:pPr>
      <w:rPr>
        <w:rFonts w:hint="default"/>
      </w:rPr>
    </w:lvl>
    <w:lvl w:ilvl="5" w:tplc="BF5E1D8A">
      <w:numFmt w:val="bullet"/>
      <w:lvlText w:val="•"/>
      <w:lvlJc w:val="left"/>
      <w:pPr>
        <w:ind w:left="5240" w:hanging="428"/>
      </w:pPr>
      <w:rPr>
        <w:rFonts w:hint="default"/>
      </w:rPr>
    </w:lvl>
    <w:lvl w:ilvl="6" w:tplc="8B5A963E">
      <w:numFmt w:val="bullet"/>
      <w:lvlText w:val="•"/>
      <w:lvlJc w:val="left"/>
      <w:pPr>
        <w:ind w:left="6060" w:hanging="428"/>
      </w:pPr>
      <w:rPr>
        <w:rFonts w:hint="default"/>
      </w:rPr>
    </w:lvl>
    <w:lvl w:ilvl="7" w:tplc="72F22718">
      <w:numFmt w:val="bullet"/>
      <w:lvlText w:val="•"/>
      <w:lvlJc w:val="left"/>
      <w:pPr>
        <w:ind w:left="6880" w:hanging="428"/>
      </w:pPr>
      <w:rPr>
        <w:rFonts w:hint="default"/>
      </w:rPr>
    </w:lvl>
    <w:lvl w:ilvl="8" w:tplc="17543EE2">
      <w:numFmt w:val="bullet"/>
      <w:lvlText w:val="•"/>
      <w:lvlJc w:val="left"/>
      <w:pPr>
        <w:ind w:left="7700" w:hanging="428"/>
      </w:pPr>
      <w:rPr>
        <w:rFonts w:hint="default"/>
      </w:rPr>
    </w:lvl>
  </w:abstractNum>
  <w:abstractNum w:abstractNumId="3" w15:restartNumberingAfterBreak="0">
    <w:nsid w:val="3C293885"/>
    <w:multiLevelType w:val="multilevel"/>
    <w:tmpl w:val="9C6AF8D6"/>
    <w:lvl w:ilvl="0">
      <w:start w:val="1"/>
      <w:numFmt w:val="decimal"/>
      <w:lvlText w:val="%1."/>
      <w:lvlJc w:val="left"/>
      <w:pPr>
        <w:ind w:left="567" w:hanging="567"/>
      </w:pPr>
      <w:rPr>
        <w:rFonts w:ascii="Cambria" w:eastAsia="Cambria" w:hAnsi="Cambria" w:cs="Cambria" w:hint="default"/>
        <w:b/>
        <w:bCs/>
        <w:spacing w:val="-2"/>
        <w:w w:val="100"/>
        <w:sz w:val="22"/>
        <w:szCs w:val="22"/>
      </w:rPr>
    </w:lvl>
    <w:lvl w:ilvl="1">
      <w:start w:val="1"/>
      <w:numFmt w:val="decimal"/>
      <w:lvlText w:val="%1.%2."/>
      <w:lvlJc w:val="left"/>
      <w:pPr>
        <w:ind w:left="1288" w:hanging="567"/>
      </w:pPr>
      <w:rPr>
        <w:rFonts w:hint="default"/>
        <w:b/>
        <w:bCs/>
        <w:spacing w:val="-3"/>
        <w:w w:val="100"/>
      </w:rPr>
    </w:lvl>
    <w:lvl w:ilvl="2">
      <w:start w:val="1"/>
      <w:numFmt w:val="lowerLetter"/>
      <w:lvlText w:val="%3."/>
      <w:lvlJc w:val="left"/>
      <w:pPr>
        <w:ind w:left="1572" w:hanging="567"/>
      </w:pPr>
      <w:rPr>
        <w:rFonts w:ascii="Cambria" w:eastAsia="Cambria" w:hAnsi="Cambria" w:cs="Cambria" w:hint="default"/>
        <w:b/>
        <w:bCs/>
        <w:spacing w:val="-8"/>
        <w:w w:val="100"/>
        <w:sz w:val="24"/>
        <w:szCs w:val="24"/>
      </w:rPr>
    </w:lvl>
    <w:lvl w:ilvl="3">
      <w:numFmt w:val="bullet"/>
      <w:lvlText w:val="•"/>
      <w:lvlJc w:val="left"/>
      <w:pPr>
        <w:ind w:left="2550" w:hanging="567"/>
      </w:pPr>
      <w:rPr>
        <w:rFonts w:hint="default"/>
      </w:rPr>
    </w:lvl>
    <w:lvl w:ilvl="4">
      <w:numFmt w:val="bullet"/>
      <w:lvlText w:val="•"/>
      <w:lvlJc w:val="left"/>
      <w:pPr>
        <w:ind w:left="3520" w:hanging="567"/>
      </w:pPr>
      <w:rPr>
        <w:rFonts w:hint="default"/>
      </w:rPr>
    </w:lvl>
    <w:lvl w:ilvl="5">
      <w:numFmt w:val="bullet"/>
      <w:lvlText w:val="•"/>
      <w:lvlJc w:val="left"/>
      <w:pPr>
        <w:ind w:left="4490" w:hanging="567"/>
      </w:pPr>
      <w:rPr>
        <w:rFonts w:hint="default"/>
      </w:rPr>
    </w:lvl>
    <w:lvl w:ilvl="6">
      <w:numFmt w:val="bullet"/>
      <w:lvlText w:val="•"/>
      <w:lvlJc w:val="left"/>
      <w:pPr>
        <w:ind w:left="5460" w:hanging="567"/>
      </w:pPr>
      <w:rPr>
        <w:rFonts w:hint="default"/>
      </w:rPr>
    </w:lvl>
    <w:lvl w:ilvl="7">
      <w:numFmt w:val="bullet"/>
      <w:lvlText w:val="•"/>
      <w:lvlJc w:val="left"/>
      <w:pPr>
        <w:ind w:left="6430" w:hanging="567"/>
      </w:pPr>
      <w:rPr>
        <w:rFonts w:hint="default"/>
      </w:rPr>
    </w:lvl>
    <w:lvl w:ilvl="8">
      <w:numFmt w:val="bullet"/>
      <w:lvlText w:val="•"/>
      <w:lvlJc w:val="left"/>
      <w:pPr>
        <w:ind w:left="7400" w:hanging="567"/>
      </w:pPr>
      <w:rPr>
        <w:rFonts w:hint="default"/>
      </w:rPr>
    </w:lvl>
  </w:abstractNum>
  <w:abstractNum w:abstractNumId="4" w15:restartNumberingAfterBreak="0">
    <w:nsid w:val="5BAE749A"/>
    <w:multiLevelType w:val="hybridMultilevel"/>
    <w:tmpl w:val="32A66888"/>
    <w:lvl w:ilvl="0" w:tplc="9A3A5260">
      <w:start w:val="1"/>
      <w:numFmt w:val="lowerLetter"/>
      <w:lvlText w:val="%1."/>
      <w:lvlJc w:val="left"/>
      <w:pPr>
        <w:ind w:left="1005" w:hanging="284"/>
      </w:pPr>
      <w:rPr>
        <w:rFonts w:ascii="Cambria" w:eastAsia="Cambria" w:hAnsi="Cambria" w:cs="Cambria" w:hint="default"/>
        <w:b/>
        <w:bCs/>
        <w:spacing w:val="-8"/>
        <w:w w:val="100"/>
        <w:sz w:val="24"/>
        <w:szCs w:val="24"/>
      </w:rPr>
    </w:lvl>
    <w:lvl w:ilvl="1" w:tplc="AA5CF496">
      <w:numFmt w:val="bullet"/>
      <w:lvlText w:val="•"/>
      <w:lvlJc w:val="left"/>
      <w:pPr>
        <w:ind w:left="1834" w:hanging="284"/>
      </w:pPr>
      <w:rPr>
        <w:rFonts w:hint="default"/>
      </w:rPr>
    </w:lvl>
    <w:lvl w:ilvl="2" w:tplc="C1849282">
      <w:numFmt w:val="bullet"/>
      <w:lvlText w:val="•"/>
      <w:lvlJc w:val="left"/>
      <w:pPr>
        <w:ind w:left="2668" w:hanging="284"/>
      </w:pPr>
      <w:rPr>
        <w:rFonts w:hint="default"/>
      </w:rPr>
    </w:lvl>
    <w:lvl w:ilvl="3" w:tplc="1944CAEA">
      <w:numFmt w:val="bullet"/>
      <w:lvlText w:val="•"/>
      <w:lvlJc w:val="left"/>
      <w:pPr>
        <w:ind w:left="3502" w:hanging="284"/>
      </w:pPr>
      <w:rPr>
        <w:rFonts w:hint="default"/>
      </w:rPr>
    </w:lvl>
    <w:lvl w:ilvl="4" w:tplc="FCC47208">
      <w:numFmt w:val="bullet"/>
      <w:lvlText w:val="•"/>
      <w:lvlJc w:val="left"/>
      <w:pPr>
        <w:ind w:left="4336" w:hanging="284"/>
      </w:pPr>
      <w:rPr>
        <w:rFonts w:hint="default"/>
      </w:rPr>
    </w:lvl>
    <w:lvl w:ilvl="5" w:tplc="302422D8">
      <w:numFmt w:val="bullet"/>
      <w:lvlText w:val="•"/>
      <w:lvlJc w:val="left"/>
      <w:pPr>
        <w:ind w:left="5170" w:hanging="284"/>
      </w:pPr>
      <w:rPr>
        <w:rFonts w:hint="default"/>
      </w:rPr>
    </w:lvl>
    <w:lvl w:ilvl="6" w:tplc="1430C686">
      <w:numFmt w:val="bullet"/>
      <w:lvlText w:val="•"/>
      <w:lvlJc w:val="left"/>
      <w:pPr>
        <w:ind w:left="6004" w:hanging="284"/>
      </w:pPr>
      <w:rPr>
        <w:rFonts w:hint="default"/>
      </w:rPr>
    </w:lvl>
    <w:lvl w:ilvl="7" w:tplc="8C44B78E">
      <w:numFmt w:val="bullet"/>
      <w:lvlText w:val="•"/>
      <w:lvlJc w:val="left"/>
      <w:pPr>
        <w:ind w:left="6838" w:hanging="284"/>
      </w:pPr>
      <w:rPr>
        <w:rFonts w:hint="default"/>
      </w:rPr>
    </w:lvl>
    <w:lvl w:ilvl="8" w:tplc="6BCCEA48">
      <w:numFmt w:val="bullet"/>
      <w:lvlText w:val="•"/>
      <w:lvlJc w:val="left"/>
      <w:pPr>
        <w:ind w:left="7672" w:hanging="284"/>
      </w:pPr>
      <w:rPr>
        <w:rFonts w:hint="default"/>
      </w:rPr>
    </w:lvl>
  </w:abstractNum>
  <w:abstractNum w:abstractNumId="5" w15:restartNumberingAfterBreak="0">
    <w:nsid w:val="6B480A39"/>
    <w:multiLevelType w:val="multilevel"/>
    <w:tmpl w:val="BC20A688"/>
    <w:lvl w:ilvl="0">
      <w:start w:val="25"/>
      <w:numFmt w:val="decimal"/>
      <w:lvlText w:val="%1."/>
      <w:lvlJc w:val="left"/>
      <w:pPr>
        <w:tabs>
          <w:tab w:val="num" w:pos="720"/>
        </w:tabs>
        <w:ind w:left="720" w:hanging="360"/>
      </w:pPr>
    </w:lvl>
    <w:lvl w:ilvl="1">
      <w:start w:val="1"/>
      <w:numFmt w:val="lowerLetter"/>
      <w:lvlText w:val="%2."/>
      <w:lvlJc w:val="left"/>
      <w:pPr>
        <w:ind w:left="1440"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DA054D2"/>
    <w:multiLevelType w:val="hybridMultilevel"/>
    <w:tmpl w:val="A740E226"/>
    <w:lvl w:ilvl="0" w:tplc="5DBEC454">
      <w:numFmt w:val="bullet"/>
      <w:lvlText w:val=""/>
      <w:lvlJc w:val="left"/>
      <w:pPr>
        <w:ind w:left="4975" w:hanging="428"/>
      </w:pPr>
      <w:rPr>
        <w:rFonts w:ascii="Symbol" w:eastAsia="Symbol" w:hAnsi="Symbol" w:cs="Symbol" w:hint="default"/>
        <w:w w:val="100"/>
        <w:sz w:val="22"/>
        <w:szCs w:val="22"/>
      </w:rPr>
    </w:lvl>
    <w:lvl w:ilvl="1" w:tplc="3FD4F7A0">
      <w:numFmt w:val="bullet"/>
      <w:lvlText w:val="•"/>
      <w:lvlJc w:val="left"/>
      <w:pPr>
        <w:ind w:left="5416" w:hanging="428"/>
      </w:pPr>
      <w:rPr>
        <w:rFonts w:hint="default"/>
      </w:rPr>
    </w:lvl>
    <w:lvl w:ilvl="2" w:tplc="425E6EBE">
      <w:numFmt w:val="bullet"/>
      <w:lvlText w:val="•"/>
      <w:lvlJc w:val="left"/>
      <w:pPr>
        <w:ind w:left="5852" w:hanging="428"/>
      </w:pPr>
      <w:rPr>
        <w:rFonts w:hint="default"/>
      </w:rPr>
    </w:lvl>
    <w:lvl w:ilvl="3" w:tplc="E46CA14C">
      <w:numFmt w:val="bullet"/>
      <w:lvlText w:val="•"/>
      <w:lvlJc w:val="left"/>
      <w:pPr>
        <w:ind w:left="6288" w:hanging="428"/>
      </w:pPr>
      <w:rPr>
        <w:rFonts w:hint="default"/>
      </w:rPr>
    </w:lvl>
    <w:lvl w:ilvl="4" w:tplc="5A9C96B6">
      <w:numFmt w:val="bullet"/>
      <w:lvlText w:val="•"/>
      <w:lvlJc w:val="left"/>
      <w:pPr>
        <w:ind w:left="6724" w:hanging="428"/>
      </w:pPr>
      <w:rPr>
        <w:rFonts w:hint="default"/>
      </w:rPr>
    </w:lvl>
    <w:lvl w:ilvl="5" w:tplc="6C14DC8C">
      <w:numFmt w:val="bullet"/>
      <w:lvlText w:val="•"/>
      <w:lvlJc w:val="left"/>
      <w:pPr>
        <w:ind w:left="7160" w:hanging="428"/>
      </w:pPr>
      <w:rPr>
        <w:rFonts w:hint="default"/>
      </w:rPr>
    </w:lvl>
    <w:lvl w:ilvl="6" w:tplc="93906284">
      <w:numFmt w:val="bullet"/>
      <w:lvlText w:val="•"/>
      <w:lvlJc w:val="left"/>
      <w:pPr>
        <w:ind w:left="7596" w:hanging="428"/>
      </w:pPr>
      <w:rPr>
        <w:rFonts w:hint="default"/>
      </w:rPr>
    </w:lvl>
    <w:lvl w:ilvl="7" w:tplc="DEE80AE4">
      <w:numFmt w:val="bullet"/>
      <w:lvlText w:val="•"/>
      <w:lvlJc w:val="left"/>
      <w:pPr>
        <w:ind w:left="8032" w:hanging="428"/>
      </w:pPr>
      <w:rPr>
        <w:rFonts w:hint="default"/>
      </w:rPr>
    </w:lvl>
    <w:lvl w:ilvl="8" w:tplc="52BE91F2">
      <w:numFmt w:val="bullet"/>
      <w:lvlText w:val="•"/>
      <w:lvlJc w:val="left"/>
      <w:pPr>
        <w:ind w:left="8468" w:hanging="428"/>
      </w:pPr>
      <w:rPr>
        <w:rFonts w:hint="default"/>
      </w:rPr>
    </w:lvl>
  </w:abstractNum>
  <w:num w:numId="1">
    <w:abstractNumId w:val="6"/>
  </w:num>
  <w:num w:numId="2">
    <w:abstractNumId w:val="2"/>
  </w:num>
  <w:num w:numId="3">
    <w:abstractNumId w:val="4"/>
  </w:num>
  <w:num w:numId="4">
    <w:abstractNumId w:val="3"/>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087"/>
    <w:rsid w:val="00014630"/>
    <w:rsid w:val="00036608"/>
    <w:rsid w:val="00071577"/>
    <w:rsid w:val="00080710"/>
    <w:rsid w:val="0009703B"/>
    <w:rsid w:val="000D4A56"/>
    <w:rsid w:val="000F1D8D"/>
    <w:rsid w:val="001404E0"/>
    <w:rsid w:val="00145087"/>
    <w:rsid w:val="00147287"/>
    <w:rsid w:val="0017640B"/>
    <w:rsid w:val="001D0866"/>
    <w:rsid w:val="00244099"/>
    <w:rsid w:val="00253BB1"/>
    <w:rsid w:val="00255093"/>
    <w:rsid w:val="002822C4"/>
    <w:rsid w:val="00292F68"/>
    <w:rsid w:val="002D16B3"/>
    <w:rsid w:val="00360919"/>
    <w:rsid w:val="003B4768"/>
    <w:rsid w:val="00490DEF"/>
    <w:rsid w:val="00493C0E"/>
    <w:rsid w:val="00493E9B"/>
    <w:rsid w:val="004D07A7"/>
    <w:rsid w:val="004E065C"/>
    <w:rsid w:val="004E5FEB"/>
    <w:rsid w:val="00545D47"/>
    <w:rsid w:val="00594E3D"/>
    <w:rsid w:val="005952E2"/>
    <w:rsid w:val="005D41F3"/>
    <w:rsid w:val="00650656"/>
    <w:rsid w:val="00654B5C"/>
    <w:rsid w:val="006555CC"/>
    <w:rsid w:val="00677FB7"/>
    <w:rsid w:val="006A5BDF"/>
    <w:rsid w:val="006B0521"/>
    <w:rsid w:val="00745EFD"/>
    <w:rsid w:val="0081274A"/>
    <w:rsid w:val="00892987"/>
    <w:rsid w:val="008A75F7"/>
    <w:rsid w:val="008B2306"/>
    <w:rsid w:val="00946576"/>
    <w:rsid w:val="009F256B"/>
    <w:rsid w:val="00A03E17"/>
    <w:rsid w:val="00A14515"/>
    <w:rsid w:val="00A74A54"/>
    <w:rsid w:val="00AA34EF"/>
    <w:rsid w:val="00AB34E4"/>
    <w:rsid w:val="00B752B9"/>
    <w:rsid w:val="00B86F67"/>
    <w:rsid w:val="00BA53FA"/>
    <w:rsid w:val="00C173DF"/>
    <w:rsid w:val="00C254B0"/>
    <w:rsid w:val="00C431E6"/>
    <w:rsid w:val="00C717CD"/>
    <w:rsid w:val="00CB0CF5"/>
    <w:rsid w:val="00CC7A13"/>
    <w:rsid w:val="00D023E1"/>
    <w:rsid w:val="00D14096"/>
    <w:rsid w:val="00D33416"/>
    <w:rsid w:val="00D41ECE"/>
    <w:rsid w:val="00D54A21"/>
    <w:rsid w:val="00DB4935"/>
    <w:rsid w:val="00E12EDA"/>
    <w:rsid w:val="00E43AF3"/>
    <w:rsid w:val="00E80BF8"/>
    <w:rsid w:val="00E971D2"/>
    <w:rsid w:val="00EB3282"/>
    <w:rsid w:val="00EC0988"/>
    <w:rsid w:val="00F10DE5"/>
    <w:rsid w:val="00F90714"/>
    <w:rsid w:val="00F94E99"/>
    <w:rsid w:val="00FA7C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DA57EB"/>
  <w15:docId w15:val="{4350AB22-A1F1-4960-A650-0D6089890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rPr>
  </w:style>
  <w:style w:type="paragraph" w:styleId="Balk1">
    <w:name w:val="heading 1"/>
    <w:basedOn w:val="Normal"/>
    <w:uiPriority w:val="1"/>
    <w:qFormat/>
    <w:pPr>
      <w:spacing w:before="106"/>
      <w:ind w:left="155"/>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722"/>
    </w:pPr>
    <w:rPr>
      <w:sz w:val="24"/>
      <w:szCs w:val="24"/>
    </w:rPr>
  </w:style>
  <w:style w:type="paragraph" w:styleId="ListeParagraf">
    <w:name w:val="List Paragraph"/>
    <w:basedOn w:val="Normal"/>
    <w:uiPriority w:val="34"/>
    <w:qFormat/>
    <w:pPr>
      <w:ind w:left="722" w:hanging="568"/>
    </w:pPr>
  </w:style>
  <w:style w:type="paragraph" w:customStyle="1" w:styleId="TableParagraph">
    <w:name w:val="Table Paragraph"/>
    <w:basedOn w:val="Normal"/>
    <w:uiPriority w:val="1"/>
    <w:qFormat/>
    <w:pPr>
      <w:spacing w:before="35"/>
      <w:jc w:val="right"/>
    </w:pPr>
  </w:style>
  <w:style w:type="paragraph" w:styleId="stBilgi">
    <w:name w:val="header"/>
    <w:basedOn w:val="Normal"/>
    <w:link w:val="stBilgiChar"/>
    <w:uiPriority w:val="99"/>
    <w:unhideWhenUsed/>
    <w:rsid w:val="0081274A"/>
    <w:pPr>
      <w:tabs>
        <w:tab w:val="center" w:pos="4536"/>
        <w:tab w:val="right" w:pos="9072"/>
      </w:tabs>
    </w:pPr>
  </w:style>
  <w:style w:type="character" w:customStyle="1" w:styleId="stBilgiChar">
    <w:name w:val="Üst Bilgi Char"/>
    <w:basedOn w:val="VarsaylanParagrafYazTipi"/>
    <w:link w:val="stBilgi"/>
    <w:uiPriority w:val="99"/>
    <w:rsid w:val="0081274A"/>
    <w:rPr>
      <w:rFonts w:ascii="Cambria" w:eastAsia="Cambria" w:hAnsi="Cambria" w:cs="Cambria"/>
    </w:rPr>
  </w:style>
  <w:style w:type="paragraph" w:styleId="AltBilgi">
    <w:name w:val="footer"/>
    <w:basedOn w:val="Normal"/>
    <w:link w:val="AltBilgiChar"/>
    <w:uiPriority w:val="99"/>
    <w:unhideWhenUsed/>
    <w:rsid w:val="0081274A"/>
    <w:pPr>
      <w:tabs>
        <w:tab w:val="center" w:pos="4536"/>
        <w:tab w:val="right" w:pos="9072"/>
      </w:tabs>
    </w:pPr>
  </w:style>
  <w:style w:type="character" w:customStyle="1" w:styleId="AltBilgiChar">
    <w:name w:val="Alt Bilgi Char"/>
    <w:basedOn w:val="VarsaylanParagrafYazTipi"/>
    <w:link w:val="AltBilgi"/>
    <w:uiPriority w:val="99"/>
    <w:rsid w:val="0081274A"/>
    <w:rPr>
      <w:rFonts w:ascii="Cambria" w:eastAsia="Cambria" w:hAnsi="Cambria" w:cs="Cambria"/>
    </w:rPr>
  </w:style>
  <w:style w:type="paragraph" w:styleId="NormalWeb">
    <w:name w:val="Normal (Web)"/>
    <w:basedOn w:val="Normal"/>
    <w:uiPriority w:val="99"/>
    <w:unhideWhenUsed/>
    <w:rsid w:val="00E80BF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7537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nerya.konya@hs02.kep.t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4596</TotalTime>
  <Pages>14</Pages>
  <Words>3491</Words>
  <Characters>19901</Characters>
  <Application>Microsoft Office Word</Application>
  <DocSecurity>0</DocSecurity>
  <Lines>165</Lines>
  <Paragraphs>46</Paragraphs>
  <ScaleCrop>false</ScaleCrop>
  <HeadingPairs>
    <vt:vector size="2" baseType="variant">
      <vt:variant>
        <vt:lpstr>Konu Başlığı</vt:lpstr>
      </vt:variant>
      <vt:variant>
        <vt:i4>1</vt:i4>
      </vt:variant>
    </vt:vector>
  </HeadingPairs>
  <TitlesOfParts>
    <vt:vector size="1" baseType="lpstr">
      <vt:lpstr>Microsoft Word - KONYA_LNG_SOZLESME_TASLAGI.docx</vt:lpstr>
    </vt:vector>
  </TitlesOfParts>
  <Company/>
  <LinksUpToDate>false</LinksUpToDate>
  <CharactersWithSpaces>23346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KONYA_LNG_SOZLESME_TASLAGI.docx</dc:title>
  <dc:creator>Selma Delikan</dc:creator>
  <cp:lastModifiedBy>Erol Kaya</cp:lastModifiedBy>
  <cp:revision>22</cp:revision>
  <dcterms:created xsi:type="dcterms:W3CDTF">2022-05-13T08:20:00Z</dcterms:created>
  <dcterms:modified xsi:type="dcterms:W3CDTF">2025-03-25T17:49:00Z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2020-05-28T00:00:00Z</vt:filetime>
  </property>
  <property fmtid="{D5CDD505-2E9C-101B-9397-08002B2CF9AE}" pid="3" name="Creator">
    <vt:lpwstr>Word</vt:lpwstr>
  </property>
  <property fmtid="{D5CDD505-2E9C-101B-9397-08002B2CF9AE}" pid="4" name="LastSaved">
    <vt:filetime>2020-07-13T00:00:00Z</vt:filetime>
  </property>
</Properties>
</file>